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06146c82f34c7d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(עבירות קנס – מניעת העישון במקומות ציבוריים), תשס"ח-2007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עבירות קנס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שיעור הקנס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סדר הדין הפלילי (עבירות קנס – מניעת העישון במקומות ציבוריים), תשס"ח-2007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221 לחוק סדר הדין הפלילי [נוסח משולב], התשמ"ב-1982, ולפי סעיף 5א לחוק מניעת העישון במקומות ציבוריים והחשיפה לעישון, התשמ"ג-1983 (להלן – החוק למניעת העישון), בהסכמת שר הבריאות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עבירות קנס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עבירה על הוראות סעיפי החוק למניעת העישון המפורטים בתוספת, נקבעת בזה כעבירת קנס.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שיעור הקנס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הקנס לעבירה כאמור בסעיף 1 הוא סכום בשקלים חדשים הנקוב בתוספת לצד פרטי העבירה.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צו סדר הדין הפלילי (עבירות קנס – הגבלת העישון במקומות ציבוריים), התשמ"ו-1986 – בטל.</w:t>
      </w:r>
    </w:p>
    <w:p>
      <w:pPr>
        <w:bidi/>
        <w:spacing w:before="70" w:after="5" w:line="250" w:lineRule="auto"/>
        <w:jc w:val="center"/>
      </w:pPr>
      <w:defaultTabStop w:val="720"/>
      <w:bookmarkStart w:name="h4" w:id="4"/>
      <w:bookmarkEnd w:id="4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(סעיפים 1 ו-2)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75a7f382d05d4ec5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דניאל פרידמן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סדר הדין הפלילי (עבירות קנס – מניעת העישון במקומות ציבוריים), תשס"ח-2007, נוסח עדכני נכון ליום 25.05.2023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16ee5617f5d241d8" /><Relationship Type="http://schemas.openxmlformats.org/officeDocument/2006/relationships/hyperlink" Target="https://www.nevo.co.il/laws/#/64534ea9cab3fe1ca475c831/clause/64535112cab3fe1ca475c858" TargetMode="External" Id="R75a7f382d05d4ec5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