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d3a46f056264a7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פיקוח על מחירי מצרכים ושירותים (מחירים מרביים לביצי מאכל), תשס"ט-2008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המחיר המרבי לביצים בכל הארץ ובאילת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מעבר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צו פיקוח על מחירי מצרכים ושירותים (מחירים מרביים לביצי מאכל), תשס"ט-2008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12 לחוק פיקוח על מחירי מצרכים ושירותים, התשנ"ו-1996 (להלן – החוק), לאחר שנתקבלה המלצת ועדת המחירים לפי סעיף 13 לחוק, ובהתאם לסעיף 15(א)(1) לחוק אזור סחר חופשי באילת (פטורים והנחות ממסים), התשמ"ה-1985, אנו מצווים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"אריזה סיטונית ואריזה קמעונית" – כהגדרתן בתקנות בריאות הציבור (מזון) (שיווק ביצי מאכל), התשנ"ה-1994;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"ביצה המועשרת באומגה 3 (Ω-3)"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"חלקת אימון"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"חלקת מרעה"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"מטילות"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"מע"מ" – מס ערך מוסף כמשמעותו בחוק מס ערך מוסף, התשל"ו-1975.</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המחיר המרבי לביצים בכל הארץ ובאילת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המחיר המרבי לביצים, למעט המפורטות בתוספת לצו פיקוח על מחירי מצרכים ושירותים (החלת החוק וקביעת רמת פיקוח לביצי מאכל מסוימות), התשע"ב-2012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באריזה קמעונית של 12 ביצים שמשקלן כנקוב בטור א' בתוספת הראשונה וגודלן כנקוב בטור ב' לצדו, בכל הארץ, למעט באזור אילת – המחיר כמפורט בטור ג' לצדם, ובאזור אילת – המחיר כמפורט בטור ד' לצדם;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באריזה קמעונית שאינה של 12 ביצים – המחיר המתקבל מחלוקת מספר הביצים שבאריזה ב-12, כפול המחיר שלפי 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באריזה סיטונית – לביצים שמשקלן כנקוב בטור א' בתוספת השנייה וגודלן כנקוב בטור ב' לצדו, המחיר לביצה כמפורט בטור ג' לצדם;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ביצים המצויות באזור אילת, הנמכרות בידי עוסק תושב אילת, והמסומנות במחיר לפי הקבוע בטור ג' בתוספת הראשונה או השניה, לפי העניין, יימכרו, על אף אותו סימון, במחיר שלא יעלה על הקבוע בטור ד' בתוספות האמורות,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המחיר כאמור בסעיף קטן (א) יעודכן בהתאם לשינוי בשיעור המע"מ.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סמוך לאחר עדכון כאמור בסעיף קטן (ג) יפרסם המפקח בהודעה בשני עיתונים יומיים לפחות, אחד מהם בשפה הערבית, וכן ברשומות, את המחיר המעודכן.</w:t>
      </w:r>
    </w:p>
    <w:p>
      <w:pPr>
        <w:bidi/>
        <w:spacing w:before="45" w:after="50" w:line="250" w:lineRule="auto"/>
        <w:ind/>
        <w:jc w:val="both"/>
        <w:tabs>
          <w:tab w:pos="720"/>
          <w:tab w:pos="1440"/>
          <w:tab w:pos="2160"/>
          <w:tab w:pos="2880"/>
          <w:tab w:pos="3600"/>
        </w:tabs>
        <w:ind w:start="720" w:hanging="720"/>
      </w:pPr>
      <w:defaultTabStop w:val="720"/>
      <w:bookmarkStart w:name="h3" w:id="3"/>
      <w:bookmarkEnd w:id="3"/>
      <w:r>
        <w:rPr>
          <w:lang w:bidi="he-IL"/>
          <w:rFonts w:hint="cs" w:cs="FrankRuehl"/>
          <w:szCs w:val="34"/>
          <w:rtl/>
        </w:rPr>
        <w:t xml:space="preserve">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w:t>
      </w:r>
      <w:r>
        <w:rPr>
          <w:lang w:bidi="he-IL"/>
          <w:rFonts w:hint="cs" w:cs="FrankRuehl"/>
          <w:szCs w:val="26"/>
          <w:rtl/>
        </w:rPr>
        <w:tab/>
        <w:t xml:space="preserve">צו פיקוח על מחירי מצרכים ושירותים (מחירים מרביים לביצי מאכל) (מס' 2), התשנ"ח-1998 – בטל.</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מעבר</w:t>
                </w:r>
              </w:p>
            </w:txbxContent>
          </v:textbox>
        </v:rect>
      </w:pict>
      <w:r>
        <w:rPr>
          <w:lang w:bidi="he-IL"/>
          <w:rFonts w:hint="cs" w:cs="FrankRuehl"/>
          <w:szCs w:val="34"/>
          <w:rtl/>
        </w:rPr>
        <w:t xml:space="preserve">5.</w:t>
      </w:r>
      <w:r>
        <w:rPr>
          <w:lang w:bidi="he-IL"/>
          <w:rFonts w:hint="cs" w:cs="FrankRuehl"/>
          <w:szCs w:val="26"/>
          <w:rtl/>
        </w:rPr>
        <w:tab/>
        <w:t xml:space="preserve">תחילתו של צו זה ביום תחילתם של כללי המועצה לענף הלול (הסדרת ייצור, מיון ושיווק) (תיקון), התשס"ח-2008, ואולם מחיריהן של ביצי מאכל לפי הסיווג שנקבע בסעיף 16 כנוסחו בכללים האמורים, שנמכרו החל ביום פרסומם של אותם כללים, יהיו לפי צו זה.</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2(א)(1))</w:t>
      </w:r>
    </w:p>
    <w:p>
      <w:pPr>
        <w:bidi/>
        <w:spacing w:before="45" w:after="5" w:line="250" w:lineRule="auto"/>
        <w:jc w:val="center"/>
      </w:pPr>
      <w:defaultTabStop w:val="720"/>
      <w:r>
        <w:rPr>
          <w:lang w:bidi="he-IL"/>
          <w:rFonts w:hint="cs" w:cs="FrankRuehl"/>
          <w:szCs w:val="26"/>
          <w:rtl/>
        </w:rPr>
        <w:t xml:space="preserve">המחיר בשקלים חדשים באריזה קמעונית של 12 ביצים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c24b152a91041de">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2(א)(3))</w:t>
      </w:r>
    </w:p>
    <w:p>
      <w:pPr>
        <w:bidi/>
        <w:spacing w:before="45" w:after="5" w:line="250" w:lineRule="auto"/>
        <w:jc w:val="center"/>
      </w:pPr>
      <w:defaultTabStop w:val="720"/>
      <w:r>
        <w:rPr>
          <w:lang w:bidi="he-IL"/>
          <w:rFonts w:hint="cs" w:cs="FrankRuehl"/>
          <w:szCs w:val="26"/>
          <w:rtl/>
        </w:rPr>
        <w:t xml:space="preserve">המחיר בשקלים חדשים לביצה באריזה סיטונית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12a5461c05c4e6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רוני בר-און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שלום שמחון</w:t>
                </w:r>
              </w:p>
              <w:p>
                <w:pPr>
                  <w:bidi/>
                  <w:spacing w:before="45" w:after="3" w:line="250" w:lineRule="auto"/>
                  <w:jc w:val="center"/>
                </w:pPr>
                <w:defaultTabStop w:val="720"/>
                <w:r>
                  <w:rPr>
                    <w:lang w:bidi="he-IL"/>
                    <w:rFonts w:hint="cs" w:cs="FrankRuehl"/>
                    <w:szCs w:val="22"/>
                    <w:rtl/>
                  </w:rPr>
                  <w:t xml:space="preserve">שר החקלאות ופיתוח הכפר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פיקוח על מחירי מצרכים ושירותים (מחירים מרביים לביצי מאכל), תשס"ט-2008, נוסח עדכני נכון ליום 02.02.2023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78c01ec12c24c37" /><Relationship Type="http://schemas.openxmlformats.org/officeDocument/2006/relationships/hyperlink" Target="https://www.nevo.co.il/laws/#/6278e1a14b969adc07e5c942/clause/62cd353cf7f5c27f26146902" TargetMode="External" Id="R2c24b152a91041de" /><Relationship Type="http://schemas.openxmlformats.org/officeDocument/2006/relationships/hyperlink" Target="https://www.nevo.co.il/laws/#/6278e1a14b969adc07e5c942/clause/62cd35b3f7f5c27f26146909" TargetMode="External" Id="Rd12a5461c05c4e6b" /><Relationship Type="http://schemas.openxmlformats.org/officeDocument/2006/relationships/header" Target="/word/header1.xml" Id="r97" /><Relationship Type="http://schemas.openxmlformats.org/officeDocument/2006/relationships/footer" Target="/word/footer1.xml" Id="r98" /></Relationships>
</file>