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ab86d5e2d994d6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איסור גידול חזיר (תפיסה והשמדה), תשכ"ג-1963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אישור על אי תחולת האיסור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תפיסת חזירים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החרמת חזירים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הדרך למסירת הודעה</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ההשמדה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העברה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הפרעה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איסור גידול חזיר (תפיסה והשמדה), תשכ"ג-1963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6 ו-9 לחוק איסור גידול חזיר, תשכ"ב-1962,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"בעלים" – לרבות המחזיק בחזיר וכן בעליו של מבנה או של מקום אחר המשכיר אותו מבנה או מקום אחר או המחדש את השכרתו או הנותן הרשאה להשתמש בו או המחדש הרשאה כזאת בידעו שהמבנה או המקום משמש או ישמש לגידול חזירים, החזקתם או נחירתם;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ו"מפקח ראשי" – מי שהוסמך על ידי שר המשטרה לפי סעיף 5 לחוק ומונה על ידי שר הפנים להיות מפקח או מפקח ראשי, הכל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"חזיר" – לרבות החלקים של חזיר שנעברה בו עבירה לפי סעיף 1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אישור על אי תחולת האיסור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המפקח הראשי יתן אישורים למוסדות מדע ומחקר וגני חיות ציבוריים אשר עליהם לא חל האיסור לפי סעיף 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האישור יינתן בנוסח שבטופס א' בתוספת.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תפיסת חזירים</w:t>
                </w:r>
              </w:p>
            </w:txbxContent>
          </v:textbox>
        </v:rect>
      </w:pict>
      <w:r>
        <w:rPr>
          <w:lang w:bidi="he-IL"/>
          <w:rFonts w:hint="cs" w:cs="FrankRuehl"/>
          <w:szCs w:val="34"/>
          <w:rtl/>
        </w:rPr>
        <w:t xml:space="preserve">3.</w:t>
      </w:r>
      <w:r>
        <w:rPr>
          <w:lang w:bidi="he-IL"/>
          <w:rFonts w:hint="cs" w:cs="FrankRuehl"/>
          <w:szCs w:val="26"/>
          <w:rtl/>
        </w:rPr>
        <w:tab/>
        <w:t xml:space="preserve">תפיסת חזירים שנעברה בהם עבירה לפי סעיף 1 לחוק תיעשה בהודעה בכתב שתימסר לבעלים בנוסח שבטופס ב' בתוספת כשהיא חתומה ביד שוטר, המפקח או המפקח הראשי.</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החרמת חזירים</w:t>
                </w:r>
              </w:p>
            </w:txbxContent>
          </v:textbox>
        </v:rect>
      </w:pict>
      <w:r>
        <w:rPr>
          <w:lang w:bidi="he-IL"/>
          <w:rFonts w:hint="cs" w:cs="FrankRuehl"/>
          <w:szCs w:val="34"/>
          <w:rtl/>
        </w:rPr>
        <w:t xml:space="preserve">4.</w:t>
      </w:r>
      <w:r>
        <w:rPr>
          <w:lang w:bidi="he-IL"/>
          <w:rFonts w:hint="cs" w:cs="FrankRuehl"/>
          <w:szCs w:val="26"/>
          <w:rtl/>
        </w:rPr>
        <w:tab/>
        <w:t xml:space="preserve">החרמת חזירים שנעברה בהם עבירה לפי סעיף 1 לחוק תיעשה בהודעה בכתב שתימסר לבעלים בנוסח שבטופס ג' בתוספת כשהיא חתומה ביד המפקח או המפקח הראשי.</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הדרך למסירת הודעה</w:t>
                </w:r>
              </w:p>
            </w:txbxContent>
          </v:textbox>
        </v:rect>
      </w:pict>
      <w:r>
        <w:rPr>
          <w:lang w:bidi="he-IL"/>
          <w:rFonts w:hint="cs" w:cs="FrankRuehl"/>
          <w:szCs w:val="34"/>
          <w:rtl/>
        </w:rPr>
        <w:t xml:space="preserve">4א.</w:t>
      </w:r>
      <w:r>
        <w:rPr>
          <w:lang w:bidi="he-IL"/>
          <w:rFonts w:hint="cs" w:cs="FrankRuehl"/>
          <w:szCs w:val="26"/>
          <w:rtl/>
        </w:rPr>
        <w:tab/>
        <w:t xml:space="preserve">מסירת הודעה לבעלים לפי תקנות 3 או 4 תיעשה על ידי מסירתה לידי הבעלים או אחד מעובדיו המועסק בגידול החזירים או על ידי הדבקתה או הנחתה במקום בו נמצאים החזירים הנזכרים בהודעה.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ההשמדה</w:t>
                </w:r>
              </w:p>
            </w:txbxContent>
          </v:textbox>
        </v:rect>
      </w:pict>
      <w:r>
        <w:rPr>
          <w:lang w:bidi="he-IL"/>
          <w:rFonts w:hint="cs" w:cs="FrankRuehl"/>
          <w:szCs w:val="34"/>
          <w:rtl/>
        </w:rPr>
        <w:t xml:space="preserve">5.</w:t>
      </w:r>
      <w:r>
        <w:rPr>
          <w:lang w:bidi="he-IL"/>
          <w:rFonts w:hint="cs" w:cs="FrankRuehl"/>
          <w:szCs w:val="26"/>
          <w:rtl/>
        </w:rPr>
        <w:tab/>
        <w:t xml:space="preserve">המפקח יורה על השמדתם של חזירים שהוחרמו לפי תקנה 4 באחת הדרכים להלן ובלבד שלא יגרום למפגע: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שריפה;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קבורה באדמה;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הטבעה 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העברתם להזנת חיות ועופות בגנים ציבוריים, וכן למוסדות מדע ומחקר למטרות ניסויים, לימוד ומחקר.</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העברה</w:t>
                </w:r>
              </w:p>
            </w:txbxContent>
          </v:textbox>
        </v:rect>
      </w:pict>
      <w:r>
        <w:rPr>
          <w:lang w:bidi="he-IL"/>
          <w:rFonts w:hint="cs" w:cs="FrankRuehl"/>
          <w:szCs w:val="34"/>
          <w:rtl/>
        </w:rPr>
        <w:t xml:space="preserve">6.</w:t>
      </w:r>
      <w:r>
        <w:rPr>
          <w:lang w:bidi="he-IL"/>
          <w:rFonts w:hint="cs" w:cs="FrankRuehl"/>
          <w:szCs w:val="26"/>
          <w:rtl/>
        </w:rPr>
        <w:tab/>
        <w:t xml:space="preserve">מי שאצלו נתפס או הוחרם חזיר לא יוציאו מרשותו אלא על פי הוראות המפקח.</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הפרעה</w:t>
                </w:r>
              </w:p>
            </w:txbxContent>
          </v:textbox>
        </v:rect>
      </w:pict>
      <w:r>
        <w:rPr>
          <w:lang w:bidi="he-IL"/>
          <w:rFonts w:hint="cs" w:cs="FrankRuehl"/>
          <w:szCs w:val="34"/>
          <w:rtl/>
        </w:rPr>
        <w:t xml:space="preserve">7.</w:t>
      </w:r>
      <w:r>
        <w:rPr>
          <w:lang w:bidi="he-IL"/>
          <w:rFonts w:hint="cs" w:cs="FrankRuehl"/>
          <w:szCs w:val="26"/>
          <w:rtl/>
        </w:rPr>
        <w:tab/>
        <w:t xml:space="preserve">לא יפריע אדם למפקח או למפקח הראשי בביצוע תפקידו.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w:t>
                </w:r>
              </w:p>
            </w:txbxContent>
          </v:textbox>
        </v:rect>
      </w:pict>
      <w:r>
        <w:rPr>
          <w:lang w:bidi="he-IL"/>
          <w:rFonts w:hint="cs" w:cs="FrankRuehl"/>
          <w:szCs w:val="34"/>
          <w:rtl/>
        </w:rPr>
        <w:t xml:space="preserve">8.</w:t>
      </w:r>
      <w:r>
        <w:rPr>
          <w:lang w:bidi="he-IL"/>
          <w:rFonts w:hint="cs" w:cs="FrankRuehl"/>
          <w:szCs w:val="26"/>
          <w:rtl/>
        </w:rPr>
        <w:tab/>
        <w:t xml:space="preserve">העובר על הוראה מהוראות תקנות אלה, דינו – קנס 500 לירות.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תחילתן של תקנות אלה היא ביום ב' באב תשכ"ג (23 ביולי 1963).</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10.</w:t>
      </w:r>
      <w:r>
        <w:rPr>
          <w:lang w:bidi="he-IL"/>
          <w:rFonts w:hint="cs" w:cs="FrankRuehl"/>
          <w:szCs w:val="26"/>
          <w:rtl/>
        </w:rPr>
        <w:tab/>
        <w:t xml:space="preserve">לתקנות אלה ייקרא "תקנות איסור גידול חזיר (תפיסה והשמדה), תשכ"ג-1963".</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א'
(תקנה 2)
</w:t>
      </w:r>
      <w:hyperlink xmlns:r="http://schemas.openxmlformats.org/officeDocument/2006/relationships" w:history="true" r:id="Rbc7d4f5e906f4fd4">
        <w:r>
          <w:rPr>
            <w:rStyle w:val="Hyperlink"/>
            <w:u w:val="single"/>
            <w:color w:themeColor="hyperlink"/>
          </w:rPr>
          <w:t>פטור מאיסור גידול חזיר</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ב'
(תקנה 3)
</w:t>
      </w:r>
      <w:hyperlink xmlns:r="http://schemas.openxmlformats.org/officeDocument/2006/relationships" w:history="true" r:id="Rd3013bfca6e048ea">
        <w:r>
          <w:rPr>
            <w:rStyle w:val="Hyperlink"/>
            <w:u w:val="single"/>
            <w:color w:themeColor="hyperlink"/>
          </w:rPr>
          <w:t>הודעת תפיסה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ג'
(תקנה 4)
</w:t>
      </w:r>
      <w:hyperlink xmlns:r="http://schemas.openxmlformats.org/officeDocument/2006/relationships" w:history="true" r:id="R5375f80549964b54">
        <w:r>
          <w:rPr>
            <w:rStyle w:val="Hyperlink"/>
            <w:u w:val="single"/>
            <w:color w:themeColor="hyperlink"/>
          </w:rPr>
          <w:t>הודעת החרמה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משה שפירא</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איסור גידול חזיר (תפיסה והשמדה), תשכ"ג-1963,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750e98e2f4b4971" /><Relationship Type="http://schemas.openxmlformats.org/officeDocument/2006/relationships/hyperlink" Target="https://www.nevo.co.il/lawattachments/628ce8a9a13eb286a7004259/c372fb26-2a7b-4f8c-8a8c-c3d1bc917103.doc" TargetMode="External" Id="Rbc7d4f5e906f4fd4" /><Relationship Type="http://schemas.openxmlformats.org/officeDocument/2006/relationships/hyperlink" Target="https://www.nevo.co.il/lawattachments/628ce8a9a13eb286a7004259/64e4492c-afc6-4457-8be6-03801474e9df.doc" TargetMode="External" Id="Rd3013bfca6e048ea" /><Relationship Type="http://schemas.openxmlformats.org/officeDocument/2006/relationships/hyperlink" Target="https://www.nevo.co.il/lawattachments/628ce8a9a13eb286a7004259/59f0298c-f26d-4a7b-b456-1449490f074b.doc" TargetMode="External" Id="R5375f80549964b54" /><Relationship Type="http://schemas.openxmlformats.org/officeDocument/2006/relationships/header" Target="/word/header1.xml" Id="r97" /><Relationship Type="http://schemas.openxmlformats.org/officeDocument/2006/relationships/footer" Target="/word/footer1.xml" Id="r98" /></Relationships>
</file>