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7581edba5a43d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(ניקוי מכלים), תשס"ד-2003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מכירת מכל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(ניקוי מכלים), תשס"ד-2003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2(1) לחוק הגנת הצומח, התשט"ז-1956 (להלן – החוק), לאחר התייעצות עם הועדה המייעצת לפי סעיף 9 לחוק, ובאישור ועדת הכלכלה של הכנסת לפי סעיף 12א(א) לחוק-יסוד: הכנסת, וסעיף 2(ב) לחוק העונשין, התשל"ז-1977,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"מכירה" – העברת הבעלות או החזקה במכל, בתמורה או שלא בתמורה, לרבות משלוח והובלה;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"מכל" – יחידת אריזה המשמשת לשיווק תוצרת חקלאית;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"תוצרת חקלאית" – פירות וירקות טריים, פרחים וענפי קישוט קטופים.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מכירת מכל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ימכור אדם מכל לצורך אריזה חוזרת של תוצרת חקלאית, אלא אם כן הוא חופשי משיירים ומסימנים אחרים, נראים לעין, של תוצרת חקלאית או של חומר זר 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ישראל כ"ץ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 ופיתוח הכפר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(ניקוי מכלים), תשס"ד-2003,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0c6eff6eb004f4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