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00195ed12de41a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(שימוש בקוטלי עשבים),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מפעיל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רשיון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הגשת בקשה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אישור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בעד אישור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לריסוס מן האוויר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ריסוס מן האויר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היתר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תכשיר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רשיון אישור והיתר וביטולם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נשיאת רשיון אישור והיתר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מכירת קוטלי עשבים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21</w:t>
                </w:r>
              </w:p>
            </w:tc>
          </w:tr>
        </w:tbl>
        <w:br w:type="page"/>
      </w:r>
    </w:p>
    <w:p>
      <w:pPr>
        <w:bidi/>
        <w:spacing w:before="45" w:after="70" w:line="250" w:lineRule="auto"/>
        <w:jc w:val="center"/>
      </w:pPr>
      <w:defaultTabStop w:val="720"/>
      <w:r>
        <w:rPr>
          <w:lang w:bidi="he-IL"/>
          <w:rFonts w:hint="cs" w:cs="FrankRuehl"/>
          <w:szCs w:val="32"/>
          <w:rtl/>
        </w:rPr>
        <w:t xml:space="preserve">תקנות הגנת הצומח (שימוש בקוטלי עשבים), תשכ"ט-1969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 5, 6, 7 ו-8 לחוק הגנת הצומח, תשט"ז-1956,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"רשיון" – רשיון שניתן לפי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 אישור שניתן לפי 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שניתן לפי תקנה 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 מנהל האגף להגנת הצומח במשרד החקלאות;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 אדם המפעיל מכשיר ריסוס מן האויר באמצעות כלי טיס לשם הדברת עשבים על ידי שימוש בקוטלי עשבים;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"קוטלי עשבים" – כל אחד מהתכשירים המנויים מטה, כפי שהם מורכבים בכל מתכון (פורמולציה):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2, 4–רוכלורופנוקסי חומצת החומץ (2, 4 – D);</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2–מטיל 4–כלורופנוקסי חומצת החומץ (MCPA);</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2, 4, 5 – תלת כלורופנוקסי חומצת החומץ (2, 4, 5 – T);</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גרמוקסון (פאראקואט) המכיל 1, 1–דומתיל–4, 4–ביפירידיליום, 2–דומתיל סולפאט;</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רגלון (דיקוואט) המכיל 1, 1 אתילין–2, 2 ביפירידיליום 2–דוכלוריד;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דאלאפון המכיל 2, 2 חומצת דוכלור ו-פרופיונית;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אמיטרול המכיל 3 אמינו – 1, 2, 4 – טריאזול;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פיקלורם (טורדון) המכיל 4 אמינו – 3, 5, 6 – תלת כלורו חומצת פיקולין;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 המחזיק בקרקע ומעבדה, בין כבעל או מכוח כל דין או הסכם;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"שדה" – לרבות שטח בור, או שטח מיועד למרעה טבעי.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מפעיל</w:t>
                </w:r>
              </w:p>
            </w:txbxContent>
          </v:textbox>
        </v:rect>
      </w:pict>
      <w:r>
        <w:rPr>
          <w:lang w:bidi="he-IL"/>
          <w:rFonts w:hint="cs" w:cs="FrankRuehl"/>
          <w:szCs w:val="34"/>
          <w:rtl/>
        </w:rPr>
        <w:t xml:space="preserve">2.</w:t>
      </w:r>
      <w:r>
        <w:rPr>
          <w:lang w:bidi="he-IL"/>
          <w:rFonts w:hint="cs" w:cs="FrankRuehl"/>
          <w:szCs w:val="26"/>
          <w:rtl/>
        </w:rPr>
        <w:tab/>
        <w:t xml:space="preserve">לא יעסוק אדם כמפעיל אלא לפי רשיון מאת המנהל ובהתאם לתנאי הרשיון.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רשיון</w:t>
                </w:r>
              </w:p>
            </w:txbxContent>
          </v:textbox>
        </v:rect>
      </w:pict>
      <w:r>
        <w:rPr>
          <w:lang w:bidi="he-IL"/>
          <w:rFonts w:hint="cs" w:cs="FrankRuehl"/>
          <w:szCs w:val="34"/>
          <w:rtl/>
        </w:rPr>
        <w:t xml:space="preserve">3.</w:t>
      </w:r>
      <w:r>
        <w:rPr>
          <w:lang w:bidi="he-IL"/>
          <w:rFonts w:hint="cs" w:cs="FrankRuehl"/>
          <w:szCs w:val="26"/>
          <w:rtl/>
        </w:rPr>
        <w:tab/>
        <w:t xml:space="preserve">בקשה לרשיון תוגש למנהל בטופס שהוא הורה.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רשיון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בעד רשיון תשולם אגרה של 145.00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העתק רשיון במקום רשיון שאבד תשולם אגרה של 51.00 שקלים חדשים.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ירסס אדם בקוטלי עשבים מן האוויר אלא לפי אישור בכתב מאת המנהל ובהתאם לתנאי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אדם לרסס בתכשיר אמינו טריאזול למטרות שילוך בכותנה.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בקשה לאישור תוגש על ידי מחזיק למנהל בטופס שהוא הורה.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לאישור יצורפו שני עותקים של תרשים מדוייק של השטח המיועד לריסוס בקנה מידה שאינו קטן מ-1:20.000 ושבו סומן כיוון צפון; התרשים יכלול גם את פירוט הגידולים הרב-שנתיים ברצועה ברוחב של 1,000 מטר הגובלת עם השדה המטופל ואת הגידולים החד-שנתיים ברצועה ברוחב של 250 מטר הגובלת עם השדה המטופל; בבקשה לאישור יצויין כיוון הטיסות המוצע בזמן הריסוס.</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הגשת בקשה</w:t>
                </w:r>
              </w:p>
            </w:txbxContent>
          </v:textbox>
        </v:rect>
      </w:pict>
      <w:r>
        <w:rPr>
          <w:lang w:bidi="he-IL"/>
          <w:rFonts w:hint="cs" w:cs="FrankRuehl"/>
          <w:szCs w:val="34"/>
          <w:rtl/>
        </w:rPr>
        <w:t xml:space="preserve">7.</w:t>
      </w:r>
      <w:r>
        <w:rPr>
          <w:lang w:bidi="he-IL"/>
          <w:rFonts w:hint="cs" w:cs="FrankRuehl"/>
          <w:szCs w:val="26"/>
          <w:rtl/>
        </w:rPr>
        <w:tab/>
        <w:t xml:space="preserve">בקשה לאישור תוגש באמצעות מפעיל לפחות ארבעה ימים לפני מועד הריסוס.</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אישור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תוקף אישור לא יעלה על שלושים יום מיום נתינתו.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רשאי המנהל להאריך תוקף אישור על פי בקשת מחזיק, שהוגשה באמצעות מפעיל לתקופה שלא תעלה בכל פעם על שלושים יום.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בעד אישור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בעד אישור תשולם אגרה של 172.00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העתק מאישור במקום אישור שאבד תשולם אגרה של 51.00 שקלים חדשים.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w:t>
                </w:r>
              </w:p>
            </w:txbxContent>
          </v:textbox>
        </v:rect>
      </w:pict>
      <w:r>
        <w:rPr>
          <w:lang w:bidi="he-IL"/>
          <w:rFonts w:hint="cs" w:cs="FrankRuehl"/>
          <w:szCs w:val="34"/>
          <w:rtl/>
        </w:rPr>
        <w:t xml:space="preserve">10.</w:t>
      </w:r>
      <w:r>
        <w:rPr>
          <w:lang w:bidi="he-IL"/>
          <w:rFonts w:hint="cs" w:cs="FrankRuehl"/>
          <w:szCs w:val="26"/>
          <w:rtl/>
        </w:rPr>
        <w:tab/>
        <w:t xml:space="preserve">לא יינתן אישור אלא לאחר שהוכח למנהל כי המפעיל ביטח את עצמו בפני תביעות על נזק העשוי להיגרם לרכושו של צד שלישי שאינו המפעיל או המחזיק בקשר לביצוע ריסוס בקוטלי עשבים מן האויר.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לריסוס מן האוויר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ירסס אדם בקוטלי עשבים מן האויר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בטיפות שקוטר הנפח התיכון שלהן קטן מ-400 מיקרון;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כשמהירות הרוח מעל לשדה המטופל עולה על 12 ק"מ לשעה והטיסה היא בגובה שלמטה משני 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כשמהירות הרוח מעל לשדה המטופל עולה על 5 ק"מ לשעה והטיסה היא בגובה העולה על 10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המנהל להתיר במקרים מיוחדים ריסוס בתנאים אקלימיים שונים.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ריסוס מן האויר</w:t>
                </w:r>
              </w:p>
            </w:txbxContent>
          </v:textbox>
        </v:rect>
      </w:pict>
      <w:r>
        <w:rPr>
          <w:lang w:bidi="he-IL"/>
          <w:rFonts w:hint="cs" w:cs="FrankRuehl"/>
          <w:szCs w:val="34"/>
          <w:rtl/>
        </w:rPr>
        <w:t xml:space="preserve">12.</w:t>
      </w:r>
      <w:r>
        <w:rPr>
          <w:lang w:bidi="he-IL"/>
          <w:rFonts w:hint="cs" w:cs="FrankRuehl"/>
          <w:szCs w:val="26"/>
          <w:rtl/>
        </w:rPr>
        <w:tab/>
        <w:t xml:space="preserve">לא יינתן אישור לריסוס בקוטלי עשבים מן האויר, אם לדעת המנהל עלול להיפגע גידול בסביבות השדה המטופל.</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w:t>
                </w:r>
              </w:p>
            </w:txbxContent>
          </v:textbox>
        </v:rect>
      </w:pict>
      <w:r>
        <w:rPr>
          <w:lang w:bidi="he-IL"/>
          <w:rFonts w:hint="cs" w:cs="FrankRuehl"/>
          <w:szCs w:val="34"/>
          <w:rtl/>
        </w:rPr>
        <w:t xml:space="preserve">13.</w:t>
      </w:r>
      <w:r>
        <w:rPr>
          <w:lang w:bidi="he-IL"/>
          <w:rFonts w:hint="cs" w:cs="FrankRuehl"/>
          <w:szCs w:val="26"/>
          <w:rtl/>
        </w:rPr>
        <w:tab/>
        <w:t xml:space="preserve">לא יקנה אדם ולא יפעיל קוטלי עשבים המפורטים להלן כשהם במתכון אסטר: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2,4–D</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MCPA</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טורדון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(להלן – התכשירים), אלא אם ניתן לו היתר בכתב מאת המנהל ובהתאם לתנאיו.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w:t>
                </w:r>
              </w:p>
            </w:txbxContent>
          </v:textbox>
        </v:rect>
      </w:pict>
      <w:r>
        <w:rPr>
          <w:lang w:bidi="he-IL"/>
          <w:rFonts w:hint="cs" w:cs="FrankRuehl"/>
          <w:szCs w:val="34"/>
          <w:rtl/>
        </w:rPr>
        <w:t xml:space="preserve">14.</w:t>
      </w:r>
      <w:r>
        <w:rPr>
          <w:lang w:bidi="he-IL"/>
          <w:rFonts w:hint="cs" w:cs="FrankRuehl"/>
          <w:szCs w:val="26"/>
          <w:rtl/>
        </w:rPr>
        <w:tab/>
        <w:t xml:space="preserve">הרוצה לקבל היתר יגיש למנהל בקשה בטופס שהמנהל הורה.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היתר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המנהל יציין בהיתר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כמות התכשירים שהמבקש רשאי לרכוש על פיו;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מטרת השימוש;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מועד השימוש.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היתר יוצא בשני עותקים.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תכשיר</w:t>
                </w:r>
              </w:p>
            </w:txbxContent>
          </v:textbox>
        </v:rect>
      </w:pict>
      <w:r>
        <w:rPr>
          <w:lang w:bidi="he-IL"/>
          <w:rFonts w:hint="cs" w:cs="FrankRuehl"/>
          <w:szCs w:val="34"/>
          <w:rtl/>
        </w:rPr>
        <w:t xml:space="preserve">16.</w:t>
      </w:r>
      <w:r>
        <w:rPr>
          <w:lang w:bidi="he-IL"/>
          <w:rFonts w:hint="cs" w:cs="FrankRuehl"/>
          <w:szCs w:val="26"/>
          <w:rtl/>
        </w:rPr>
        <w:tab/>
        <w:t xml:space="preserve">לא ימכור אדם תכשיר מן התכשירים אלא למי שיש בידו היתר מאת המנהל ובהתאם לתנאיו.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רשיון אישור והיתר וביטולם</w:t>
                </w:r>
              </w:p>
            </w:txbxContent>
          </v:textbox>
        </v:rect>
      </w:pict>
      <w:r>
        <w:rPr>
          <w:lang w:bidi="he-IL"/>
          <w:rFonts w:hint="cs" w:cs="FrankRuehl"/>
          <w:szCs w:val="34"/>
          <w:rtl/>
        </w:rPr>
        <w:t xml:space="preserve">17.</w:t>
      </w:r>
      <w:r>
        <w:rPr>
          <w:lang w:bidi="he-IL"/>
          <w:rFonts w:hint="cs" w:cs="FrankRuehl"/>
          <w:szCs w:val="26"/>
          <w:rtl/>
        </w:rPr>
        <w:tab/>
        <w:t xml:space="preserve">מתן רשיון, אישור והיתר, סירוב לתיתם וקביעת תנאים לנתינתם, וכן ביטולם מסורים לשיקול דעתו של המנהל.</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נשיאת רשיון אישור והיתר</w:t>
                </w:r>
              </w:p>
            </w:txbxContent>
          </v:textbox>
        </v:rect>
      </w:pict>
      <w:r>
        <w:rPr>
          <w:lang w:bidi="he-IL"/>
          <w:rFonts w:hint="cs" w:cs="FrankRuehl"/>
          <w:szCs w:val="34"/>
          <w:rtl/>
        </w:rPr>
        <w:t xml:space="preserve">18.</w:t>
      </w:r>
      <w:r>
        <w:rPr>
          <w:lang w:bidi="he-IL"/>
          <w:rFonts w:hint="cs" w:cs="FrankRuehl"/>
          <w:szCs w:val="26"/>
          <w:rtl/>
        </w:rPr>
        <w:tab/>
        <w:t xml:space="preserve">אדם ישא עמו בכל עת הריסוס את הרשיון, האישור או ההיתר שניתנו לו.</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מכירת קוטלי עשבים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המוכר קוטלי עשבים ינהל רישום רצוף של המכירות בספר מיוחד שיימצא במקום המכירה.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בספר יירשם שם הקונה, מענו וכמות קוטלי העשבים שנמכרו.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אחת לחודש ימציא המוכר למנהל רשימה הכוללת את שמות קוני קוטלי העשבים בחודש שחלף, מענם והכמויות שנמכרו להם באותו חודש.</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20.</w:t>
      </w:r>
      <w:r>
        <w:rPr>
          <w:lang w:bidi="he-IL"/>
          <w:rFonts w:hint="cs" w:cs="FrankRuehl"/>
          <w:szCs w:val="26"/>
          <w:rtl/>
        </w:rPr>
        <w:tab/>
        <w:t xml:space="preserve">תקנות הגנת הצומח (שימוש בקוטלי עשבים באמצעות ריסוס מן האויר), תשכ"ב-1962 – בטלות.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21.</w:t>
      </w:r>
      <w:r>
        <w:rPr>
          <w:lang w:bidi="he-IL"/>
          <w:rFonts w:hint="cs" w:cs="FrankRuehl"/>
          <w:szCs w:val="26"/>
          <w:rtl/>
        </w:rPr>
        <w:tab/>
        <w:t xml:space="preserve">לתקנות אלה ייקרא "תקנות הגנת הצומח (שימוש בקוטלי עשבים), תשכ"ט-1969".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גבתי</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(שימוש בקוטלי עשבים), תשכ"ט-1969, נוסח עדכני נכון ליום 23.05.2023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39f9f5b19694c25" /><Relationship Type="http://schemas.openxmlformats.org/officeDocument/2006/relationships/header" Target="/word/header1.xml" Id="r97" /><Relationship Type="http://schemas.openxmlformats.org/officeDocument/2006/relationships/footer" Target="/word/footer1.xml" Id="r98" /></Relationships>
</file>