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256384c17e4b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(מאגר להגבלת פניות שיווקיות),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להגבלת פניות שיווקיות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והסרה של מספר טלפון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מספר טלפון במאגר על ידי עוסקים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מידע במאגר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מוקד תמיכה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הגנת הצרכן (מאגר להגבלת פניות שיווקיות),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16ב(ה) לחוק הגנת הצרכן, התשמ"א-1981 (להלן – החוק), לאחר התייעצות עם הממונה על הגנת הצרכן והסחר ההוגן לפי סעיף 37(א1) לחוק ובאישור ועדת הכלכלה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להגבלת פניות שיווקיות</w:t>
                </w:r>
              </w:p>
            </w:txbxContent>
          </v:textbox>
        </v:rect>
      </w:pict>
      <w:r>
        <w:rPr>
          <w:lang w:bidi="he-IL"/>
          <w:rFonts w:hint="cs" w:cs="FrankRuehl"/>
          <w:szCs w:val="34"/>
          <w:rtl/>
        </w:rPr>
        <w:t xml:space="preserve">1.</w:t>
      </w:r>
      <w:r>
        <w:rPr>
          <w:lang w:bidi="he-IL"/>
          <w:rFonts w:hint="cs" w:cs="FrankRuehl"/>
          <w:szCs w:val="26"/>
          <w:rtl/>
        </w:rPr>
        <w:tab/>
        <w:t xml:space="preserve">המאגר, כהגדרתו בסעיף 16ב לחוק, יאפשר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רישום והסרה של מספרי טלפון נייח או נייד של צרכנים, לבקשת 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בירור מידע במאגר לעוסקים ולצרכנים.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והסרה של מספר טלפון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צרכן המבקש להיכלל במאגר, רשאי לרשום בו מספר טלפון נייח או נייד, או להסיר ממנו מספר טלפון כאמור, באחת מהדרכים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באמצעות מספר טלפון שתפרסם הרשות באתר האינטרנט שלה (בתקנות אלה – האתר);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באופן מקוון, כפי שתפרסם הרשות באתר.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צרכן לרשום מספר טלפון במאגר או להסירו מהמאגר, יקבל הודעה על השלמת הרישום או ההסרה ועל מועד תחילת תחולתה או סיום תחולתה, לפי העניין, של החזקה כי הצרכן סירב לקבל פנייה שיווקית לאותו מספר טלפון לפי סעיף 16ג(ב) לחוק (בתקנות אלה – החזקה); הודעה כאמור בתקנת משנה זו תימסר בדרך שבה בוצעו הרישום או ההסרה.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הצרכן לרשום מספר טלפון אשר מצוי במאגר, יקבל הודעה בעת הרישום, על כך שמספר הטלפון כבר רשום במאגר; ביקש הצרכן להסיר מספר טלפון שאינו מצוי במאגר, יקבל הודעה על כך שמספר הטלפון אינו רשום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דרכי הרישום של מספר טלפון במאגר ודרכי ההסרה ממנו כאמור בתקנת משנה (א), יפורסמו באתר באופן בולט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לפני סיום הליך הרישום של מספר טלפון במאגר או הליך ההסרה של מספר טלפון מהמאגר, תוודא הרשות כי הרישום או ההסרה של אותו מספר טלפון הוא על דעת הצרכן, באמצעות הטלפון או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נרשם מספר טלפון במאגר, תחול החזקה על אותו מספר טלפון בתום 15 ימים מיום הרישום.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מספר טלפון במאגר על ידי עוסקים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לשם בדיקת מספר טלפון במאגר במטרה לוודא שאינו רשום בו בהתאם להוראות סעיף 16ג(ג) לחוק (בתקנות אלה – בדיקה), יבצע עוסק רישום חד-פעמי למאגר באזור ייעודי לעוסקים במאגר; רישום עוסק למאגר יושלם בתוך שני ימי עסקים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תתבצע על ידי עוסק בפרק זמן שלא יעלה על 15 הימים הקודמים למועד הפנייה השיווקית.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יוכל לבדוק אם מספר טלפון של צרכן מופיע במאגר בכל אחת מהדרכים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באמצעות הקלדה של מספר טלפון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באמצעות קובץ ייעודי שבו יזין העוסק את מספרי הטלפון שהוא מעוניין לבדוק, שיופיע באזור הייעודי לעוסקים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באמצעות ממשק להעברת נתונים, כפי שיפורסם באזור הייעודי לעוסקים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באופן דיגיטלי אחר שתחליט עליו הרשות, כפי שיפורט באזור הייעודי לעוסקים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תפרסם באתר את המפרט הטכני המאפשר גישה למאגר, לרבות שינויים במפרט, וזאת כדי לאפשר לעוסקים להיערך לביצוע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עם ביצוע הבדיקה, יקבל העוסק את מספרי הטלפון שאינם רשומים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ביצע העוסק פנייה שיווקית למספר טלפון שנרשם במאגר, ואולם מספר זה לא היה רשום במאגר במועד שבו ביצע העוסק את הבדיקה בהתאם להוראות תקנת משנה (ב), יראו פנייה שיווקית זו כעומדת בהוראות סעיף 16ג(ג)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מידע במאגר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צרכן רשאי לברר את מועד הרישום או ההסרה של מספר טלפון שרשם במאגר או הסיר ממנו באמצעות הטלפון או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רשאי לברר, באזור הייעודי לעוסקים במאגר, את המועדים שבהם ביצע בדיקה במאגר ומהם המספרים שבדק.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מוקד תמיכה</w:t>
                </w:r>
              </w:p>
            </w:txbxContent>
          </v:textbox>
        </v:rect>
      </w:pict>
      <w:r>
        <w:rPr>
          <w:lang w:bidi="he-IL"/>
          <w:rFonts w:hint="cs" w:cs="FrankRuehl"/>
          <w:szCs w:val="34"/>
          <w:rtl/>
        </w:rPr>
        <w:t xml:space="preserve">5.</w:t>
      </w:r>
      <w:r>
        <w:rPr>
          <w:lang w:bidi="he-IL"/>
          <w:rFonts w:hint="cs" w:cs="FrankRuehl"/>
          <w:szCs w:val="26"/>
          <w:rtl/>
        </w:rPr>
        <w:tab/>
        <w:t xml:space="preserve">הרשות תפעיל מוקד תמיכה לשם טיפול בפניות של עוסקים וצרכנים הנוגעות לשימוש במאגר, ובכלל זה תמיכה טכנית; אופן הפנייה למוקד התמיכה יפורט באתר.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ח' בטבת התשפ"ג (1 בינואר 2023).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אורנה ברביבאי</w:t>
                </w:r>
              </w:p>
              <w:p>
                <w:pPr>
                  <w:bidi/>
                  <w:spacing w:before="45" w:after="3" w:line="250" w:lineRule="auto"/>
                  <w:jc w:val="center"/>
                </w:pPr>
                <w:defaultTabStop w:val="720"/>
                <w:r>
                  <w:rPr>
                    <w:lang w:bidi="he-IL"/>
                    <w:rFonts w:hint="cs" w:cs="FrankRuehl"/>
                    <w:szCs w:val="22"/>
                    <w:rtl/>
                  </w:rPr>
                  <w:t xml:space="preserve">שרת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(מאגר להגבלת פניות שיווקיות), תשפ"ב-2022,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a6ff369b122497c" /><Relationship Type="http://schemas.openxmlformats.org/officeDocument/2006/relationships/header" Target="/word/header1.xml" Id="r97" /><Relationship Type="http://schemas.openxmlformats.org/officeDocument/2006/relationships/footer" Target="/word/footer1.xml" Id="r98" /></Relationships>
</file>