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552729ecc4a4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(עריכת חוזה בכתב ופרטים שרוכל חייב למסור לצרכן), תשס"ח-2008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חוזה בכתב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פרטים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(עריכת חוזה בכתב ופרטים שרוכל חייב למסור לצרכן), תשס"ח-2008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5(א), 14(ד) ו-37 לחוק הגנת הצרכן, התשמ"א-1981 (להלן – החוק), בהתייעצות עם הממונה על הגנת הצרכן והסחר ההוגן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חוזה בכתב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בעסקה ברוכלות יספק העוסק לצרכן, במועד עשיית העסקה, חוזה בכתב, בשפה שבה נעשתה העסקה, שבו ימסור את הפרטים האמורים בתקנה 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פרטים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בעסקה ברוכלות חייב העוסק למסור לצרכן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העוסק, מספר הזהות שלו וכתובת העוסק בארץ ובחוץ לארץ; היה העוסק תאגיד, גם את סוג התאגיד, מספר זהותו ומקום רישומו;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התכונות העיקריות של הנכס או השירות;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מחירו הכולל של הנכס או השירות ותנאי התשלום;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אם הנכס או השירות אינם ניתנים במועד עשיית העסקה – מועד מסירת הנכס או מתן השירות;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פרטים בדבר האחריות לנכס או לשירות;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פרטים בדבר זכות הצרכן לבטל את החוזה בהתאם להוראות סעיף 14(א)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בעסקה באשראי, אם סכום העסקה עולה על 200 שקלים חדשים – את המחיר במזומן ואת המחיר באשראי לרבות שיעור הריבית על פי חישוב שנתי, וכן פרטים בדבר הצמדה ודרך חישובה, כאמור בתקנות 2 ו-5 לתקנות הגנת הצרכן (מכירות באשראי, מכירה מיוחדת ועסקה ברוכלות), התשמ"ג-1983.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הפרטים האמורים בתקנת משנה (א) יופיעו בחוזה בסמוך זה לזה בהבלטה מיוחדת ובאותיות ברורות וקריאות.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60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אלה יחולו על עסקה שסכומה 50 שקלים חדשים או יותר.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המסחר והתעסוקה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(עריכת חוזה בכתב ופרטים שרוכל חייב למסור לצרכן), תשס"ח-2008,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b47238d63b844b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