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8a1c39e05946d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(מקסימום דמי טיפול מקצועי-ארגוני), תשמ"ח-1988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מקסימום דמי טיפול מקצועי-ארגוני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פרסום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(מקסימום דמי טיפול מקצועי-ארגוני), תשמ"ח-1988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25(א)(3ב) לחוק הגנת השכר, התשי"ח-1958,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מקסימום דמי טיפול מקצועי-ארגוני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דמי הטיפול המקצועי-ארגוני שמותר לנכותם משכרו של עובד לפי סעיף 25(א)(3ב) לחוק לא יעלו על השיעורים כדלקמן: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0.8% משכרו של העובד עד שכר מקסימלי של 4,740 שקלים חדשים לחודש;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1.0% משכרו של העובד העולה על 4,740 שקלים חדשים לחודש עד לשכר מקסימלי של 13,130 שקלים חדשים לחודש.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סכומי השכר המקסימליים הנקובים בתקנה 1 ישתנו על-פי שיעורי התנודות בשכר הממוצע כמשמעותו בחוק הביטוח הלאומי [נוסח משולב], התשכ"ח-1968 (להלן – חוק הביטוח הלאומי); תחילתו של כל שינוי כאמור יהיה ב"יום העדכון" כמשמעותו בחוק הביטוח הלאומי. השינוי הראשון יהיה ביום העדכון כאמור שיחול לראשונה לאחר תחילתן של 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פרסום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שר העבודה והרווחה יפרסם ברשומות את סכומי השכר המקסימלי הנקובים בתקנה 1 כפי שישתנו עקב השינויים בשכר הממוצע כאמור בתקנה 2; סכום ששונה כאמור רשאי השר לעגלו עד עשרת השקלים הקרובים.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הגנת השכר (קביעת מקסימום דמי טיפול מקצועי-ארגוני), התשל"ד-1974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י"ב באדר התשמ"ח (1 במרס 1988).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קצב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השכר (מקסימום דמי טיפול מקצועי-ארגוני), תשמ"ח-1988, נוסח עדכני נכון ליום 29.05.2023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184bbdee8b74c1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