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32744d0f9d43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ההוצאה לפועל (פגרות),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בימי הפגרה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כפגרה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ההוצאה לפועל (פגרות),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88 לחוק ההוצאה לפועל, התשכ"ז-1967 (להלן – החוק), ולפי סעיף 108 לחוק בתי המשפט [נוסח משולב], התשמ"ד-1984,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1.</w:t>
      </w:r>
      <w:r>
        <w:rPr>
          <w:lang w:bidi="he-IL"/>
          <w:rFonts w:hint="cs" w:cs="FrankRuehl"/>
          <w:szCs w:val="26"/>
          <w:rtl/>
        </w:rPr>
        <w:tab/>
        <w:t xml:space="preserve">תקופות הפגרה בלשכות ההוצאה לפועל יהיו מדי 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סוכות – מיום י"ד בתשרי עד יום כ"ב בתשרי;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הפסח – מיום י"ד בניסן עד יום כ"א בניסן;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בימי הפגרה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רשם הוצאה לפועל ידון בענייני הוצאה לפועל מסוימים או בסוג ענייני הוצאה לפועל כאמור בתקנת משנה (ב) אשר לגביהם הורה מנהל מערכת ההוצאה לפועל שיש לשמוע אותם, או בעניינים מסוימים כאמור שהובאו לפניו שאינם סובלים דחייה.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מערכת ההוצאה לפועל רשאי להורות כי סוג עניינים בלשכת ההוצאה לפועל יישמע בתקופת הפגרה בלשכת הוצאה לפועל פלונית או בכל לשכות ההוצאה לפועל או לפני רשם הוצאה לפועל פלוני או לפני כל רשמי ההוצאה לפועל, אם הוגשו ידנית בלשכת ההוצאה לפועל.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כפגרה</w:t>
                </w:r>
              </w:p>
            </w:txbxContent>
          </v:textbox>
        </v:rect>
      </w:pict>
      <w:r>
        <w:rPr>
          <w:lang w:bidi="he-IL"/>
          <w:rFonts w:hint="cs" w:cs="FrankRuehl"/>
          <w:szCs w:val="34"/>
          <w:rtl/>
        </w:rPr>
        <w:t xml:space="preserve">3.</w:t>
      </w:r>
      <w:r>
        <w:rPr>
          <w:lang w:bidi="he-IL"/>
          <w:rFonts w:hint="cs" w:cs="FrankRuehl"/>
          <w:szCs w:val="26"/>
          <w:rtl/>
        </w:rPr>
        <w:tab/>
        <w:t xml:space="preserve">במניין ימי תקופה שנקבעה בחיקוק או שנקבעה בידי בית משפט, בידי רשם או בידי רשם הוצאה לפועל, יראו את יום ו' בשבוע כיום פגרה, אם הוא היום האחרון לפתיחת הליך או לביצועה של פעולה במהלך הליך בבית משפט או בלשכת הוצאה לפועל.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כ"ד בכסלו התשע"א (1 בדצמבר 2010).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ההוצאה לפועל (פגרות),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c7e48a2d204c91" /><Relationship Type="http://schemas.openxmlformats.org/officeDocument/2006/relationships/header" Target="/word/header1.xml" Id="r97" /><Relationship Type="http://schemas.openxmlformats.org/officeDocument/2006/relationships/footer" Target="/word/footer1.xml" Id="r98" /></Relationships>
</file>