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bb6313292c043f9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המועצה להשכלה גבוהה (תיאומים בענין קבלת עובדים ומינוייהם), תשל"ו-1975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תחולת סעיפי חוק המינויים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השם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המועצה להשכלה גבוהה (תיאומים בענין קבלת עובדים ומינוייהם), תשל"ו-1975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סעיפים 3ג ו-30 לחוק המועצה להשכלה גבוהה, תשי"ח-1958, ולאחר התייעצות עם המועצה להשכלה גבוהה,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תחולת סעיפי חוק המינויים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חוק שירות המדינה (מינויים), תשי"ט-1959 (להלן – חוק המינויים), יחול על קבלת עובדי המועצה להשכלה גבוהה (להלן – המועצה) ומינוייהם בתיאומים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הסמכויות הנתונות לועדת שירות המדינה בחוק המינויים לגבי עובדי מדינה יהיו נתונות לועדה שתמנה המועצה (להלן – הועדה) לגבי עובדיה;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השר ימנה מנהל כללי של המועצה (להלן – מנהל המועצה); על מינויו לא תחול חובת המכרז לפי סעיף 19 לחוק המינויים, והודעה על המינוי תפורסם ברשומות;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הסמכות הנתונה לשר לפי סעיפים 13 ו-14 לחוק המינויים תהיה נתונה למנהל המועצה;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(4)</w:t>
      </w:r>
      <w:r>
        <w:rPr>
          <w:lang w:bidi="he-IL"/>
          <w:rFonts w:hint="cs" w:cs="FrankRuehl"/>
          <w:szCs w:val="26"/>
          <w:rtl/>
        </w:rPr>
        <w:tab/>
        <w:t xml:space="preserve">הסמכות הנתונה לנציב השירות בסעיפים 13 ו-14 לחוק המינויים תהיה נתונה לועדה;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(5)</w:t>
      </w:r>
      <w:r>
        <w:rPr>
          <w:lang w:bidi="he-IL"/>
          <w:rFonts w:hint="cs" w:cs="FrankRuehl"/>
          <w:szCs w:val="26"/>
          <w:rtl/>
        </w:rPr>
        <w:tab/>
        <w:t xml:space="preserve">סמכויות הממשלה בסעיף 14 לחוק המינויים תהיינה נתונות לשר;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(6)</w:t>
      </w:r>
      <w:r>
        <w:rPr>
          <w:lang w:bidi="he-IL"/>
          <w:rFonts w:hint="cs" w:cs="FrankRuehl"/>
          <w:szCs w:val="26"/>
          <w:rtl/>
        </w:rPr>
        <w:tab/>
        <w:t xml:space="preserve">הסמכות הנתונה לממשלה לפי סעיף 21 לחוק המינויים תהיה נתונה, לגבי עובדי המועצה, לועדה באישור השר;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(7)</w:t>
      </w:r>
      <w:r>
        <w:rPr>
          <w:lang w:bidi="he-IL"/>
          <w:rFonts w:hint="cs" w:cs="FrankRuehl"/>
          <w:szCs w:val="26"/>
          <w:rtl/>
        </w:rPr>
        <w:tab/>
        <w:t xml:space="preserve">הסמכויות הנתונות לנציב שירות המדינה ולמנהל הכללי בחוק המינויים, למעט סעיפים 13, 14 ו-37, לגבי עובדי המדינה, יהיו נתונות למנהל המועצה לגבי עובדיה;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(8)</w:t>
      </w:r>
      <w:r>
        <w:rPr>
          <w:lang w:bidi="he-IL"/>
          <w:rFonts w:hint="cs" w:cs="FrankRuehl"/>
          <w:szCs w:val="26"/>
          <w:rtl/>
        </w:rPr>
        <w:tab/>
        <w:t xml:space="preserve">קביעת הקף הבחינות והמבחנים כאמור בסעיף 25 לחוק המינויים תיעשה בהתייעצות עם השר;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(9)</w:t>
      </w:r>
      <w:r>
        <w:rPr>
          <w:lang w:bidi="he-IL"/>
          <w:rFonts w:hint="cs" w:cs="FrankRuehl"/>
          <w:szCs w:val="26"/>
          <w:rtl/>
        </w:rPr>
        <w:tab/>
        <w:t xml:space="preserve">קביעת הכושר הרפואי כאמור בסעיף 29 לחוק המינויים תיעשה על ידי רופא או ועדה רפואית שיתמנו בידי הועדה;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(10)</w:t>
      </w:r>
      <w:r>
        <w:rPr>
          <w:lang w:bidi="he-IL"/>
          <w:rFonts w:hint="cs" w:cs="FrankRuehl"/>
          <w:szCs w:val="26"/>
          <w:rtl/>
        </w:rPr>
        <w:tab/>
        <w:t xml:space="preserve">הצהרת האמונים לפי סעיף 34 לחוק המינויים תהיה בפני מנהל המועצה;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(11)</w:t>
      </w:r>
      <w:r>
        <w:rPr>
          <w:lang w:bidi="he-IL"/>
          <w:rFonts w:hint="cs" w:cs="FrankRuehl"/>
          <w:szCs w:val="26"/>
          <w:rtl/>
        </w:rPr>
        <w:tab/>
        <w:t xml:space="preserve">סמכות נציב השירות לפי סעיף 37 לחוק המינויים תהיה נתונה למנהל המועצה;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(12)</w:t>
      </w:r>
      <w:r>
        <w:rPr>
          <w:lang w:bidi="he-IL"/>
          <w:rFonts w:hint="cs" w:cs="FrankRuehl"/>
          <w:szCs w:val="26"/>
          <w:rtl/>
        </w:rPr>
        <w:tab/>
        <w:t xml:space="preserve">חובת ההתייעצות הקבועה בסעיף 42 לחוק המינויים תקויים עם ארגון העובדים המייצג את המספר הגדול של עובדים במועצה; 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(13)</w:t>
      </w:r>
      <w:r>
        <w:rPr>
          <w:lang w:bidi="he-IL"/>
          <w:rFonts w:hint="cs" w:cs="FrankRuehl"/>
          <w:szCs w:val="26"/>
          <w:rtl/>
        </w:rPr>
        <w:tab/>
        <w:t xml:space="preserve">כל מקום בחוק המינויים שבו נאמר "שירות המדינה" יראו כאילו נאמר בו "שירות המועצה להשכלה גבוהה", וכל מקום שנאמר בו "עובד המדינה" יראו כאילו נאמר בו "עובד המועצה להשכלה גבוהה".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השם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לתקנות אלה ייקרא "תקנות המועצה להשכלה גבוהה (תיאומים בענין קבלת עובדים ומינוייהם), תשל"ו-1975".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אהרן ידלין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החינוך והתרבות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המועצה להשכלה גבוהה (תיאומים בענין קבלת עובדים ומינוייהם), תשל"ו-1975,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0e20014e82514a95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