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53c3887360f459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(כללים בדבר כשירות רפואית),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 ותדירותן – תנאי לקבלת רישיון נהיגה ספורטיבית או חידושו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עריכת בדיקות רפואיות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 נוספות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על סודיות רפואית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ראייה ומגבלות ראייה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לרשות המוסמכת והתליית רישיון מטעמי בריאות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(כללים בדבר כשירות רפואית),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7(ד)(3) ו-33 לחוק הנהיגה הספורטיבית, התשס"ו-2005 (להלן – החוק), בהסכמת שר הבריאות, בהתחשב בכללי הנהיגה הספורטיבית, ובאישור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ארגומטרית" – בדיקת לב אלקטרוקרדיוגרפית (להלן – אק"ג) במנוחה, במאמץ ובהתאוששות, לרבות מדידת דופק ולחץ דם, לפי הפרטים שבטופס 1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גופנית כללית" – בדיקה גופנית כללית לפי הפרטים שבטופס 2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"בדיקות רפואיות" – בדיקה ארגומטרית ובדיקה גופנית כללית;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"השאלון הרפואי" – קובץ שאלות, לפי הפרטים שבטופס 3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נהיגה ספורטיבית" – כמשמעותו בסעיף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לרפואת ספורט" – תחנה לרפואת ספורט שקבע שר הבריאות לפי סעיף 5(ג) לחוק הספורט, התשמ"ח-1988 (להלן – 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 ותדירותן – תנאי לקבלת רישיון נהיגה ספורטיבית או חידושו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רישיון לנהיגה ספורטיבית (להלן – מבקש), בין אם הוא בעל רישיון נהיגה לפי פקודת התעבורה ובין אם לאו, יענה על השאלון הרפואי, יעבור בדיקות רפואיות, יביא אישור על בדיקת ראייה כאמור בתקנה 6, ויגיש את השאלון בצירוף טופסי הבדיקות האמורות לרשות המוסמכת יחד עם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לנהיגה ספורטיבית המבקש לחדש את רישיונו ימלא, אחת לשנה, שאלון רפואי ואחת לשנתיים יעבור גם בדיקה גופנית כללית, ויעביר לרשות המוסמכת את השאלון ואת טופס הבדיקה, יחד עם בקשתו לחידוש הרישיון; החל בגיל 40 יעבור המבקש לחדש את רישיונו, נוסף על בדיקה גופנית כללית, גם בדיקה ארגומטרית.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עריכת בדיקות רפואיות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הבדיקות הרפואיות וקביעת ממצאיהן ייעשו בתחנה לרפואת ספורט.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בתחנה לרפואת ספורט יבדוק אם המבקש כשיר מבחינה גופנית לנהוג נהיגה ספורטיבית ויפרט את ממצאיו בשאלון הרפואי; כמו כן רשאי הרופא בתחנה לרפואת ספורט להפנות את המבקש לבדיקות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ישיב תשובה מלאה ונכונה על כל שאלה שיישאל בבדיקה ועל כל פרט בשאלון שעליו למלא, וימציא כל מסמך אחר שיידרש להמציא לקביעת כשירותו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 הרופא בתחנה לרפואת ספורט כי המבקש אינו כשיר מבחינה גופנית לנהוג נהיגה ספורטיבית, והמבקש לא הגיש ערר על החלטתו זו לפי תקנה 8, רשאי הוא לגשת לבדיקה רפואית חוזרת, בתום שישה חודשים מיום שהודעה לו החלטת הרופא.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 נוספות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הרשות המוסמכת רשאית, בכל עת, לדרוש מבעל רישיון נהיגה ספורטיבית לעבור בדיקות רפואיות שתקבע, אם קיבלה הודעה על שינוי מצב בריאות כאמור בתקנה 7(א), או אם היה לה יסוד סביר להניח כי חל שינוי לרעה במצבו הבריאותי של בעל הרישיון, אשר עלול לפגוע ביכולתו לנהוג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התאחדות, מועדון לנהיגה ספורטיבית או מי שמקיים אירוע נהיגה ספורטיבית, רשאים לדרוש בדיקות רפואיות נוספות בתחנה לרפואת ספורט כתנאי להשתתפות באירוע המאורגן על ידם או מטעמם, לפי כללי הנהיגה הספורטיבית.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על סודיות רפואית</w:t>
                </w:r>
              </w:p>
            </w:txbxContent>
          </v:textbox>
        </v:rect>
      </w:pict>
      <w:r>
        <w:rPr>
          <w:lang w:bidi="he-IL"/>
          <w:rFonts w:hint="cs" w:cs="FrankRuehl"/>
          <w:szCs w:val="34"/>
          <w:rtl/>
        </w:rPr>
        <w:t xml:space="preserve">5.</w:t>
      </w:r>
      <w:r>
        <w:rPr>
          <w:lang w:bidi="he-IL"/>
          <w:rFonts w:hint="cs" w:cs="FrankRuehl"/>
          <w:szCs w:val="26"/>
          <w:rtl/>
        </w:rPr>
        <w:tab/>
        <w:t xml:space="preserve">מבקש רישיון נהיגה ספורטיבית יצהיר כי הוא מוותר על סודיות רפואית כלפי הרשות המוסמכת והרופא המטפל מטעמה באישור בקשתו, על גבי ההצהרה שבטופס 3 שבתוספת.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ראייה ומגבלות ראייה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מבקש רישיון לנהיגה ספורטיבית, ימציא לתחנה לרפואת ספורט, אישור של רופא עיניים מומחה או אופטומטריסט מורשה בדבר כושר הראייה שלו, בחלק המתאים לכך בטופס 2 שבתוספת, ואם הוא מרכיב עדשות מגע או משקפיים – גם הצהרה כי עדשות המגע או המשקפיים הם לפי הנדרש בתקנה זו, בחלק המתאים לכך בטופס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רישיון לנהיגה ספורטיבית, הסובל מראייה כפולה, לא יוכל לקבל רישיון כמבוקש.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רישיון לנהיגה ספורטיבית אשר רשאי להסתייע לצורך נהיגה במשקפיים או בעדשות מגע, כאמור בתקנה 200(א) לתקנות התעבורה, ישתמש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במשקפיים העשויים חומר שאינו מתנפץ, כמובא בכללי הנהיגה הספורטיבית;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בעדשות מגע רכות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מבקש אשר איבד את הראייה בעין אחת, לא יורשה להחזיק ברישיון נהיגה ספורטיבית למשך שלוש שנים לפחות; בתום תקופה זו יביא אישור על בדיקת ראייה, כאמור בתקנת משנה (א), ותידרש ממנו ראייה של לא פחות מ-6/6 בעין האחרת, ושיפוט משביע רצון של מרחקים.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מבקש רישיון לנהיגה ספורטיבית צריך שיוכל להבחין בין הצבעים אדום וירוק; אם מבקש הרישיון מערער על מסקנות הרופא הבודק בעניין זה, תערוך ההתאחדות מבחן מעשי בתנאים דומים לאלה של מירוץ, לפי כללי הנהיגה הספורטיבית, ותדווח על תוצאותיו לרשות.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לרשות המוסמכת והתליית רישיון מטעמי בריאות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רישיון לנהיגה ספורטיבית שחל שינוי משמעותי במצבו הבריאותי, בטיפול תרופתי שהוא מקבל או במצב ראייתו, או שנפצע באירוע נהיגה ספורטיבית או שאושפז לתקופה העולה על שבועיים ימים, באופן שיש בו כדי להשפיע על נהיגתו, יודיע על כך בכתב, לרשות המוסמכת ויפעל לפי הוראותיה, וממועד קרות השינוי עד לקבלת החלטה של הרשות המוסמכת אם לאשר לבעל הרישיון להמשיך ולנהוג נהיגה ספורטיבית לא ינהג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שקיבלה הודעה כאמור, רשאית לאחר שנתנה לבעל הרישיון הזדמנות להשמיע את טענותיו, להחליט על התליית רישיון נהיגה ספורטיבית עד לעריכת בדיקה רפואית כמפורט בהחלטתה.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המוסמכת רשאית להשיב לבעל רישיון שהותלה את רישיונו, להתנותו בתנאים או לבטלו, לפי תוצאות הבדיקה הרפואית.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הרשות המוסמכת תקים ועדת ערר אשר תהיה מוסמכת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לאשר כשירות רפואית לנהיגה ספורטיבית, אף אם אין הנבדק עומד בכללים שבתקנות אלה, אך נראה לרופא בתחנה לרפואת ספורט, כי בנסיבות העניין, ניתן לאשר לנבדק רישיון לנהיגה ספורטיבית בתנאים שהתנה, ובלבד שהנבדק פנה בבקשה בעניין זה בתוך 30 ימים מיום שהודעה לו המלצתו של הרופא לפי טופס 2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לדון בערר של המבקש על קביעת הרופא בתחנה לרפואת ספורט, שלפיה אין הוא כשיר מבחינה רפואית לנהיגה ספורטיבית, ובלבד שהערר הוגש בתוך 30 ימים מהיום שהודעה למבקש ההחלטה שעליה הוא 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הערר תהיה מורכבת מרופא ספורט, והוא יהיה יושב ראש הוועדה, מאורתופד ומרופא פנימי או רופא תעסוקתי, והיא תיעזר, לפי הצורך, בחוות דעת של מומחים מתחומים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הערר מוסמכת לאשר את קביעת הרופא בתחנה לרפואת ספורט, לבטלה ולקבוע כי המבקש כשיר מבחינה רפואית לנהיגה ספורטיבית, להתנות בה תנאים, לשנותה, להורות על בדיקה חוזרת ולתת כל הוראה רפואית אחרת אשר נראה לי כי מן הראוי לתתה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אישרה ועדת הערר את קביעת הרופא בתחנה לרפואת ספורט שלפיה אין המבקש כשיר מבחינה רפואית לנהיגה ספורטיבית, יהיה המבקש רשאי לגשת לבדיקה רפואית נוספת בתחנה לרפואת ספורט, בתום שישה חודשים מיום החלטתה של ועדת הערר.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ביום תחילתן של תקנות הנהיגה הספורטיבית (רישיון לנהיגה ספורטיבית), התשע"א-2010.</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661012a7152142de">
        <w:r>
          <w:rPr>
            <w:rStyle w:val="Hyperlink"/>
            <w:u w:val="single"/>
            <w:color w:themeColor="hyperlink"/>
          </w:rPr>
          <w:t>בדיקה ארגומטרית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w:t>
      </w:r>
      <w:hyperlink xmlns:r="http://schemas.openxmlformats.org/officeDocument/2006/relationships" w:history="true" r:id="Ra67679e187a54d57">
        <w:r>
          <w:rPr>
            <w:rStyle w:val="Hyperlink"/>
            <w:u w:val="single"/>
            <w:color w:themeColor="hyperlink"/>
          </w:rPr>
          <w:t>בדיקה גופנית לנהיגה ספורטיבית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w:t>
      </w:r>
      <w:hyperlink xmlns:r="http://schemas.openxmlformats.org/officeDocument/2006/relationships" w:history="true" r:id="Rfa65bd1ad0eb411c">
        <w:r>
          <w:rPr>
            <w:rStyle w:val="Hyperlink"/>
            <w:u w:val="single"/>
            <w:color w:themeColor="hyperlink"/>
          </w:rPr>
          <w:t>טופס שאלון רפואי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(כללים בדבר כשירות רפואית),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7b3376ed3140b6" /><Relationship Type="http://schemas.openxmlformats.org/officeDocument/2006/relationships/hyperlink" Target="https://www.nevo.co.il/lawattachments/620e540542c1285c2812fb11/056e7094-eaf0-4586-bc75-31996ed560db.doc" TargetMode="External" Id="R661012a7152142de" /><Relationship Type="http://schemas.openxmlformats.org/officeDocument/2006/relationships/hyperlink" Target="https://www.nevo.co.il/lawattachments/620e540542c1285c2812fb11/f086e523-3515-412a-947d-2c6463e2ea62.doc" TargetMode="External" Id="Ra67679e187a54d57" /><Relationship Type="http://schemas.openxmlformats.org/officeDocument/2006/relationships/hyperlink" Target="https://www.nevo.co.il/lawattachments/620e540542c1285c2812fb11/6a805f74-234c-42bc-8972-c460cf0ca54d.doc" TargetMode="External" Id="Rfa65bd1ad0eb411c" /><Relationship Type="http://schemas.openxmlformats.org/officeDocument/2006/relationships/header" Target="/word/header1.xml" Id="r97" /><Relationship Type="http://schemas.openxmlformats.org/officeDocument/2006/relationships/footer" Target="/word/footer1.xml" Id="r98" /></Relationships>
</file>