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4807139bbdd421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הנהיגה הספורטיבית (רישיון לנהיגה ספורטיבית), תשע"א-2010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רישיון נהיגה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לרישיון וחובת בדיקות ובחינות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אי-חידוש רישיון במועד</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תוקף רישיון ומועד חידושו</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הגבלות על מתן רישיון, חידושו, פקיעת תוקפו וחובות דיווח</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הוכחת תשלום קנס בשל עבירה בכלי תחרותי</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פטורים מחובת רישיון לנהיגה ספורטיבית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הזמנת בעל רישיון נהיגה לבירור, להסברה ולהדרכה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השתתפות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בחינות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פרטים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לבוש וציוד מגן</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הנהיגה הספורטיבית (רישיון לנהיגה ספורטיבית), תשע"א-2010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7(ב) ו-(ט), 16 ו-33 לחוק הנהיגה הספורטיבית, התשס"ו-2005 (להלן – החוק), בהתייעצות עם הוועדה המייעצת ובאישור ועדת החינוך התרבות והספורט של הכנסת,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"מסלול מירוץ סגור" – כהגדרתו בפרט 3 לתוספת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"ענף הג'ימקאנה" – תחרות שליטה בכלי תחרותי הכולל פניות ופיתולים ומדידת זמנים במסלול מירוץ סגור;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"פעילות ספורט מסוג תצוגה" – פעילות ראווה לא תחרותית שמודגמות ומוצגות בה יכולותיו וביצועיו של הכלי התחרותי בכפוף לכללים ואסורה בה מדידת זמנים;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"רכב ספורט עממי" – כהגדרתו בתקנות הנהיגה הספורטיבית (רישיון כלי תחרותי), התש"ע-2010;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הכשירות הרפואית" – תקנות הנהיגה הספורטיבית (כללים בדבר כשירות רפואית), התשע"א-2010;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"תיוג" – מתן קוד הניתן לסוגי הכלים התחרותיים על פי דרגותיהם השונות;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התעבורה" – תקנות התעבורה, התשכ"א-1961.</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רישיון נהיגה</w:t>
                </w:r>
              </w:p>
            </w:txbxContent>
          </v:textbox>
        </v:rect>
      </w:pict>
      <w:r>
        <w:rPr>
          <w:lang w:bidi="he-IL"/>
          <w:rFonts w:hint="cs" w:cs="FrankRuehl"/>
          <w:szCs w:val="34"/>
          <w:rtl/>
        </w:rPr>
        <w:t xml:space="preserve">2.</w:t>
      </w:r>
      <w:r>
        <w:rPr>
          <w:lang w:bidi="he-IL"/>
          <w:rFonts w:hint="cs" w:cs="FrankRuehl"/>
          <w:szCs w:val="26"/>
          <w:rtl/>
        </w:rPr>
        <w:tab/>
        <w:t xml:space="preserve"/>
      </w:r>
      <w:hyperlink xmlns:r="http://schemas.openxmlformats.org/officeDocument/2006/relationships" w:history="true" r:id="Rd93c632badad4491">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לרישיון וחובת בדיקות ובחינות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מבקש רישיון לנהיגה ספורטיבית (להלן – מבקש) יגיש בקשה לפי טופס שהורתה עליו הרשות המוסמכת, ולטופס יוצמד תצלום מדויק שישקף במידה סבירה את פניו של המבקש.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המוסמכת תיתן למבקש רישיון נהיגה ספורטיבית, לפי הנוסח שבתוספת, אם נתקיימו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המבקש בעל רישיון נהיגה תקף לפי פקודת התעבורה, לסוג הרכב המנועי שהוא מסוג הכלי התחרותי שלנהיגתו מתבקש הרישיון, אם נדרש רישיון נהיגה כאמור לפי הפקודה האמורה למעט לעניין המקרים המנויים בתוספת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עבר הכשרה לנהיגה ספורטיבית שאישרה הרשות המוסמכת, לפי תכנית הכשרה בכלי תחרותי על ידי מי שהוסמך למדריך ומאמן לפי תקנות הנהיגה הספורטיבית (הוראות בדבר עיסוק כמדריך ומאמן), התש"ע-2010 (להלן – תקנות העיסוק);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עבר בדיקות רפואיות, כאמור בתקנות הכשירות הרפואית ונמצא כשיר מבחינה רפואית לקבל רישיון לנהיגה ספורטיבית;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עמד בבחינות כאמור בתקנה 11.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על אף האמור בתקנת משנה (ב)(1), הרשות המוסמכת רשאית לתת רישיון לנהיגה ספורטיבית למבקש שאינו בעל רישיון נהיגה תקף לפי פקודת התעבורה לרכב מנועי מסוג הכלי התחרותי שלנהיגתו מתבקש הרישיון לנהיגה ספורטיבית, בכפוף לעמידתו בדרישות הקבועות בפסקאות (2) עד (4) לתקנת משנה (ב), ולפי המפורט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 רישיון נהיגה לפי פקודת התעבורה לאופנוע או לטרקטור רשאי לקבל רישיון לנהיגה ספורטיבית לטרקטורון;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 רישיון נהיגה לפי פקודת התעבורה לטרקטור או למכונית רשאי לקבל רישיון לנהיגה ספורטיבית לקארט או למיני באגי.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שאינו תושב ישראל ובידו רישיון לנהיגה ספורטיבית זר או בין-לאומי, בר-תוקף, המשתתף באירוע נהיגה ספורטיבית בישראל, וההתאחדות הנוגעת בדבר נתנה לו תעודה המאשרת כי רישיון הנהיגה הזר או הבין-לאומי, תקף לנהיגה ספורטיבית באירוע מסוג האירוע האמור, רשאי לקבל רישיון לנהיגה ספורטיבית מאותו סוג, בלי שיידרש לעבור הכשרה, בדיקות רפואיות ובחינות כאמור בתקנת משנה (ב), ובלבד שמלאו לו שמונה שנים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היה מבקש הרישיון מי שבידו רישיון נהיגה לפי פקודת התעבורה, רשאית הרשות המוסמכת להנפיק את הרישיון עם צילום המבקש שבמחשב משרד התחבורה והבטיחות בדרכים, כאמור בתקנה 174א(א) לתקנות התעבורה, ולצורך כך רשאית היא לעשות שימוש במאגר התמונות של המשרד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מבקש רישיון שגילו פחות מ-17 שנים יצרף לבקשה הסכמה בכתב למתן הרישיון של אחד מהוריו, וכן יצרף לבקשה אישור על ידיעתם בדבר תנאי הביטוח והיקפו לפי תקנות הנהיגה הספורטיבית (חובת ביטוח), התש"ע-2010.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רישיון לנהיגה ספורטיבית יינתן או יחודש לאחר שמבקש הרישיון או בעל הרישיון שילם את האגרה לפי תקנות הנהיגה הספורטיבית (אגרת רישיון נהיגה ספורטיבית), התש"ע-2010.</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אי-חידוש רישיון במועד</w:t>
                </w:r>
              </w:p>
            </w:txbxContent>
          </v:textbox>
        </v:rect>
      </w:pict>
      <w:r>
        <w:rPr>
          <w:lang w:bidi="he-IL"/>
          <w:rFonts w:hint="cs" w:cs="FrankRuehl"/>
          <w:szCs w:val="34"/>
          <w:rtl/>
        </w:rPr>
        <w:t xml:space="preserve">4.</w:t>
      </w:r>
      <w:r>
        <w:rPr>
          <w:lang w:bidi="he-IL"/>
          <w:rFonts w:hint="cs" w:cs="FrankRuehl"/>
          <w:szCs w:val="26"/>
          <w:rtl/>
        </w:rPr>
        <w:tab/>
        <w:t xml:space="preserve">לא יחודש רישיון לנהיגה ספורטיבית שלא היה לו תוקף יותר מ-3 שנים אלא אם כן עמד המבקש בבדיקות ובבחינות לפי תקנה 3, כאילו היה מבקש רישיון לנהיגה ספורטיבית לראשונה.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תוקף רישיון ומועד חידושו</w:t>
                </w:r>
              </w:p>
            </w:txbxContent>
          </v:textbox>
        </v:rect>
      </w:pict>
      <w:r>
        <w:rPr>
          <w:lang w:bidi="he-IL"/>
          <w:rFonts w:hint="cs" w:cs="FrankRuehl"/>
          <w:szCs w:val="34"/>
          <w:rtl/>
        </w:rPr>
        <w:t xml:space="preserve">5.</w:t>
      </w:r>
      <w:r>
        <w:rPr>
          <w:lang w:bidi="he-IL"/>
          <w:rFonts w:hint="cs" w:cs="FrankRuehl"/>
          <w:szCs w:val="26"/>
          <w:rtl/>
        </w:rPr>
        <w:tab/>
        <w:t xml:space="preserve">תוקף רישיון לנהיגה ספורטיבית הוא לתקופה של שנה אחת, ואפשר לחדשו לתקופות נוספות של שנה כל אחת.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הגבלות על מתן רישיון, חידושו, פקיעת תוקפו וחובות דיווח</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רישיון לנהיגה ספורטיבית, לא יינתן ולא יחודש ותוקפו של רישיון לנהיגה ספורטיבית יפקע, אם נתקיים במבקש או בבעל הרישיון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נפסל מלקבל או מלהחזיק ברישיון נהיגה, לפי פקודת התעבורה או לפי כל חיקוק אחר – לתקופת הפסילה;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בית המשפט שלל את רישיונו לנהיגה ספורטיבית או פסל אותו מלקבל או להחזיק ברישיון כאמור, לפי סעיף 25 לחוק – לתקופת השלילה או הפסילה;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רישיונו לנהיגה ספורטיבית בוטל או הותלה בידי הרשות המוסמכת, לפי סעיף 20 לחוק או לפי תקנה 7 לתקנות הכשירות הרפואית.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בהתקיים אחד מן המקרים המפורטים בתקנת משנה (א) על המבקש או על בעל הרישיון החובה לדווח לרשות המוסמכת לא יאוחר מ-7 ימים מיום שהשתנו הנסיבות (להלן – חובת הדיווח), ועל בעל הרישיון החובה להפקיד הרישיון בידה לאלתר.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נודע לרשות המוסמכת, בין לפי הדיווח לפי תקנות הכשירות הרפואית, ובין בדרך אחרת, כי חל שינוי משמעותי במצב הבריאות של המבקש או בבעל הרישיון או בטיפול תרופתי שהוא מקבל או בראייתו או שנפצע באירוע נהיגה ספורטיבית או שאושפז לתקופה העולה על חודשיים ימים, והמבקש או בעל הרישיון לא דיווח לרשות המוסמכת לפי תקנה 7(א) לתקנות הכשירות הרפואית או לפי כל דין – רשאית הרשות להתלות את רישיונו לאלתר ולאפשר לו להשמיע את טענותיו לפניה בהקדם האפשרי.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זומן המבקש או בעל הרישיון לשימוע, לפי תקנת משנה (ג), ולא התייצב במקום ובזמן הנקוב בהזמנה, רשאית הרשות המוסמכת להתלות את רישיונו עד לקיום שימוע, כאמור או עד בירור התקיימותן של הנסיבות המנויות לעיל, לפי החלטתה של הרשות.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הוכחת תשלום קנס בשל עבירה בכלי תחרותי</w:t>
                </w:r>
              </w:p>
            </w:txbxContent>
          </v:textbox>
        </v:rect>
      </w:pict>
      <w:r>
        <w:rPr>
          <w:lang w:bidi="he-IL"/>
          <w:rFonts w:hint="cs" w:cs="FrankRuehl"/>
          <w:szCs w:val="34"/>
          <w:rtl/>
        </w:rPr>
        <w:t xml:space="preserve">7.</w:t>
      </w:r>
      <w:r>
        <w:rPr>
          <w:lang w:bidi="he-IL"/>
          <w:rFonts w:hint="cs" w:cs="FrankRuehl"/>
          <w:szCs w:val="26"/>
          <w:rtl/>
        </w:rPr>
        <w:tab/>
        <w:t xml:space="preserve">הרשות המוסמכת רשאית שלא לתת רישיון לנהיגה ספורטיבית או שלא לחדש רישיון עד שמבקש הרישיון או חידושו יוכיח, לפי דרישתה, כי שולם כל קנס שנתחייב בו לפי החוק.</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פטורים מחובת רישיון לנהיגה ספורטיבית</w:t>
                </w:r>
              </w:p>
            </w:txbxContent>
          </v:textbox>
        </v:rect>
      </w:pict>
      <w:r>
        <w:rPr>
          <w:lang w:bidi="he-IL"/>
          <w:rFonts w:hint="cs" w:cs="FrankRuehl"/>
          <w:szCs w:val="34"/>
          <w:rtl/>
        </w:rPr>
        <w:t xml:space="preserve">8.</w:t>
      </w:r>
      <w:r>
        <w:rPr>
          <w:lang w:bidi="he-IL"/>
          <w:rFonts w:hint="cs" w:cs="FrankRuehl"/>
          <w:szCs w:val="26"/>
          <w:rtl/>
        </w:rPr>
        <w:tab/>
        <w:t xml:space="preserve">פטורים מחובת רישיון לנהיגה ספורטיבית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בוחן כהגדרתו בתקנות רישיון כלי תחרותי, הבודק כלי תחרותי לפי התקנות האמורות, ובלבד שיש בידו רישיון נהיגה לרכב מאותו סוג של הכלי התחרותי;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בעל תעודת הסמכה של מדריך או מאמן או מנהל מקצועי, כמשמעות המונחים האמורים בתקנות העיסוק לצורך עיסוקם בהדרכה, אימון ופיקוח, על פי אותן 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מכונאי רכב שהוא בעל סיווג מקצועי במכונאות רכב ובעל רישיון נהיגה לרכב מאותו סוג של הכלי התחרותי – לצורך טיפול בכלי התחרותי.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עובד מעבדה מוסמכת או מכון רישוי מאושר בידי הרשות המוסמכת – לצורך בדיקת הכלי התחרותי;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אדם הנוסע בכלי תחרותי שלא כנהג, בעת פעילות ספורט מסוג תצוגה.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הזמנת בעל רישיון נהיגה לבירור, להסברה ולהדרכה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לצורך הפעלת סמכותה לפי סעיף 7(ד), (ה) או (ח) לחוק או לפי תקנות אלה, רשאית הרשות המוסמכת להזמין מבקש או בעל רישיון לנהיגה ספורטיבית להתייצב לפניה במקום ובמועד הנקובים בהזמנה, לשם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בירור כושר הנהיגה שלו;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בירור פסילתו מלהחזיק ברישיון נהיגה או רישיון נהיגה ספורטיבית או לצורך בירור קיום תנאים ברישיון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בירור נסיבות כל עבירה הנוגעת לכושר הנהיגה שלו, ושעליה הורשע או שבשלה נפסל מלהחזיק ברישיון נהיגה;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כל עניין אחר הקשור בכושר הנהיגה שלו וברישיון הנהיגה שבידו, לרבות ענייני הסברה והדרכה.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התייצב בעל רישיון לנהיגה ספורטיבית במקום ובמועד הנקוב בהזמנה, רשאית הרשות המוסמכת להתלות את רישיונו כאמור בסעיף 20 לחוק.</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השתתפות</w:t>
                </w:r>
              </w:p>
            </w:txbxContent>
          </v:textbox>
        </v:rect>
      </w:pict>
      <w:r>
        <w:rPr>
          <w:lang w:bidi="he-IL"/>
          <w:rFonts w:hint="cs" w:cs="FrankRuehl"/>
          <w:szCs w:val="34"/>
          <w:rtl/>
        </w:rPr>
        <w:t xml:space="preserve">10.</w:t>
      </w:r>
      <w:r>
        <w:rPr>
          <w:lang w:bidi="he-IL"/>
          <w:rFonts w:hint="cs" w:cs="FrankRuehl"/>
          <w:szCs w:val="26"/>
          <w:rtl/>
        </w:rPr>
        <w:tab/>
        <w:t xml:space="preserve">אין במתן רישיון נהיגה לפי תקנות אלה כדי למנוע מהתאחדות להגביל השתתפות באירועים מסוימים, כולם או חלקם, לנהגים בעלי ותק מסוים, בין בשנים ובין במספר או בסוג האירועים שהשתתפו בהם.</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בחינות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הרשות המוסמכת תבחן מבקש רישיון לנהיגה ספורטיבית בנושאים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הוראות החוק והתקנות לפיו, לרבות בעניין חובת הביטוח, תנאי הביטוח והיקפו, שעשויות להיות להן נגיעה למבקש רישיון;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כללי הנהיגה הספורטיבית, כמשמעותם בחוק, החלים על תחום הנהיגה הספורטיבית בכלי התחרותי שלגביו מבוקש הרישיון.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שהוסמך למדריך, למאמן או למנהל מקצועי, כמשמעותם בתקנות העיסוק, יהיה פטור מחובת בחינות לפי תקנה זו.</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פרטים</w:t>
                </w:r>
              </w:p>
            </w:txbxContent>
          </v:textbox>
        </v:rect>
      </w:pict>
      <w:r>
        <w:rPr>
          <w:lang w:bidi="he-IL"/>
          <w:rFonts w:hint="cs" w:cs="FrankRuehl"/>
          <w:szCs w:val="34"/>
          <w:rtl/>
        </w:rPr>
        <w:t xml:space="preserve">12.</w:t>
      </w:r>
      <w:r>
        <w:rPr>
          <w:lang w:bidi="he-IL"/>
          <w:rFonts w:hint="cs" w:cs="FrankRuehl"/>
          <w:szCs w:val="26"/>
          <w:rtl/>
        </w:rPr>
        <w:tab/>
        <w:t xml:space="preserve">הנבחן ימציא לרשות המוסמכת פרטים מלאים ונכונים או מסמכים שתדרוש.</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לבוש וציוד מגן</w:t>
                </w:r>
              </w:p>
            </w:txbxContent>
          </v:textbox>
        </v:rect>
      </w:pict>
      <w:r>
        <w:rPr>
          <w:lang w:bidi="he-IL"/>
          <w:rFonts w:hint="cs" w:cs="FrankRuehl"/>
          <w:szCs w:val="34"/>
          <w:rtl/>
        </w:rPr>
        <w:t xml:space="preserve">13.</w:t>
      </w:r>
      <w:r>
        <w:rPr>
          <w:lang w:bidi="he-IL"/>
          <w:rFonts w:hint="cs" w:cs="FrankRuehl"/>
          <w:szCs w:val="26"/>
          <w:rtl/>
        </w:rPr>
        <w:tab/>
        <w:t xml:space="preserve">לא ינהג אדם נהיגה ספורטיבית, אלא אם כן הוא לבוש בלבוש מגן ומצויד בציוד מגן בהתאם לכללי הנהיגה הספורטיבית.</w:t>
      </w:r>
    </w:p>
    <w:p>
      <w:pPr>
        <w:bidi/>
        <w:spacing w:before="70" w:after="5" w:line="250" w:lineRule="auto"/>
        <w:jc w:val="center"/>
      </w:pPr>
      <w:defaultTabStop w:val="720"/>
      <w:bookmarkStart w:name="h14" w:id="14"/>
      <w:bookmarkEnd w:id="14"/>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3(ב)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c320c0014b2745fb">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לימור לבנת</w:t>
                </w:r>
              </w:p>
              <w:p>
                <w:pPr>
                  <w:bidi/>
                  <w:spacing w:before="45" w:after="3" w:line="250" w:lineRule="auto"/>
                  <w:jc w:val="center"/>
                </w:pPr>
                <w:defaultTabStop w:val="720"/>
                <w:r>
                  <w:rPr>
                    <w:lang w:bidi="he-IL"/>
                    <w:rFonts w:hint="cs" w:cs="FrankRuehl"/>
                    <w:szCs w:val="22"/>
                    <w:rtl/>
                  </w:rPr>
                  <w:t xml:space="preserve">שרת התרבות והספורט</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הנהיגה הספורטיבית (רישיון לנהיגה ספורטיבית), תשע"א-2010,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9249d5956804c9c" /><Relationship Type="http://schemas.openxmlformats.org/officeDocument/2006/relationships/hyperlink" Target="https://www.nevo.co.il/laws/#/62129a2a42c1285c28130657/clause/62129b4d42c1285c28130680" TargetMode="External" Id="Rd93c632badad4491" /><Relationship Type="http://schemas.openxmlformats.org/officeDocument/2006/relationships/hyperlink" Target="https://www.nevo.co.il/laws/#/62129a2a42c1285c28130657/clause/6228f055161e1a3161467234" TargetMode="External" Id="Rc320c0014b2745fb" /><Relationship Type="http://schemas.openxmlformats.org/officeDocument/2006/relationships/header" Target="/word/header1.xml" Id="r97" /><Relationship Type="http://schemas.openxmlformats.org/officeDocument/2006/relationships/footer" Target="/word/footer1.xml" Id="r98" /></Relationships>
</file>