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140b13f031420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הנוטריונים (שכר שירותים), תשל"ט-1978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שירותים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מלא או חלקי מגביית שכר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עריכת עותק במילוי חובה שבדין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הצמדה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הנוטריונים (שכר שירותים), תשל"ט-1978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46 לחוק הנוטריונים, תשל"ו-1976, ושאר הסמכויות שהוענקו לי כדין, ובאישור ועדת הכספים של הכנסת לפי סעיף 1(ב) לחוק יסוד: משק המדינה,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שירותים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e4c305fef2954428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מלא או חלקי מגביית שכר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1א.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בתקנה 1, נוטריון רשאי שלא לגבות שכר, כולו או חלקו, בעד שירות שנתן לפי החוק בהתקיים אחד מהתנאים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הנוטריון שוכנע כי מבקש השירות הוא חסר אמצעים בין השאר לפי מסמך המעיד על כך שהומצא לו בידי המבקש;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השירות ניתן לעולה חדש או תושב חוזר, אשר המציא לנוטריון אישור על כך ממשרד העלייה והקליטה;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לעניין פסקה זו, "עולה חדש" – מי שטרם חלפו שבע שנים מיום שהתקיים בו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360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ניתנה לו תעודת עולה לפי חוק השבות, התש"י-1950;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360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ניתנה לו תעודה של אזרח עולה או תעודה של קטין חוזר ממשרד העלייה והקליטה;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"תושב חוזר" – מי שקיבל מעמד תושב חוזר ממשרד העלייה והקליטה לאחר ששהה בחוץ לארץ חמש שנים לפחות, וטרם חלפו 24 חודשים מתאריך קבלת מעמד תושב חוזר כאמור;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השירות התבקש עקב טעות של הנוטריון בעריכת אישור או בעריכת מסמך שלגביו ניתן אישור.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הנוטריון יצרף לעותק האישור הנוטריוני שישמור בידיו את העתק המסמך שהומצא לו כאמור בסעיף קטן (א)(1) או (2).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עריכת עותק במילוי חובה שבדין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נעשה עותק נוסף של אישור שלא כשירות ללקוח אלא במילוי חובה שבדין בדבר שמירת העותק בידי נוטריון או בדבר המצאת העותק לרשות ציבורית – לא ייגבה שכר נוסף בשל העותק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תקנות אלה לא יחולו על שירות שניתן על ידי נוטריון לצרכי ביצוע אמנה 48 בדבר שמירת זכויות קיצבה של מהגרים, 1935.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הצמדה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כל סכום שנקבע בתקנות אלה, בין כשכר ובין כיסוד לחישוב השכר, ישתנה ב-1 בינואר של כל שנה (להלן – יום השינוי), לפי שיעור העליה של המדד החדש לעומת המדד היסודי.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בתקנה זו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"מדד" – מדד המחירים לצרכן שמפרסמת הלשכה המרכזית לסטטיסטיקה;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 החדש" – המדד שפורסם בחודש נובמבר שקדם ליום השינוי;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 היסודי" – לגבי השינוי שב-15 בינואר 1987 – המדד שפורסם ב-15 באוקטובר 1986, ולגבי כל יום שינוי שלאחריו – המדד שפורסם בחודש נובמבר שקדם ליום השינוי הקודם.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144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  <w:tab/>
      </w:r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היה הסכום החדש שכר, יעוגל הסכום לשקל החדש הקרוב וסכום של חמישים אגורות יעוגל כלפי מעלה;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היה הסכום החדש יסוד לחישוב שכר, יעוגל לסכום הקרוב שהוא מכפלה של 100 שקלים חדשים, וסכום של 50 שקלים חדשים יעוגל כלפי מעלה;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המנהל הכללי של משרד המשפטים יפרסם ברשומות הודעה ובה נוסח תקנה 1 כפי שהיא מתוקנת עקב האמור בתקנות משנה (א) עד (ג).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4א.</w:t>
      </w:r>
      <w:r>
        <w:rPr>
          <w:lang w:bidi="he-IL"/>
          <w:rFonts w:hint="cs" w:cs="FrankRuehl"/>
          <w:szCs w:val="26"/>
          <w:rtl/>
        </w:rPr>
        <w:tab/>
        <w:t xml:space="preserve">תקנות הנוטריונים (שכר שירותים), תשל"ז-1977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באחד לחודש לאחר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הנוטריונים (שכר שירותים), תשל"ט-1978, נוסח עדכני נכון ליום 15.02.2023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3b01d7b37ec49d5" /><Relationship Type="http://schemas.openxmlformats.org/officeDocument/2006/relationships/hyperlink" Target="https://www.nevo.co.il/laws/#/62b161c6171c30ad6d89726c/clause/633e784a28fb0a072274e7e5" TargetMode="External" Id="Re4c305fef295442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