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640b8873c5f407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הנוער (טיפול והשגחה) (הוראות שונות), תשכ"ב-1962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ברשומות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תעודה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עובד סוציאלי ראשי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תפקידיו וסמכויותיו של עובד סוציאלי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בירורים בקשר לתסקיר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החלטות של בית משפט</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חסות הקטין</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מעקב עובד סוציאלי על קטין במקום חסות</w:t>
                </w:r>
              </w:p>
            </w:tc>
            <w:tc>
              <w:tcPr>
                <w:tcW w:w="800" w:type="pct"/>
              </w:tcPr>
              <w:p>
                <w:pPr>
                  <w:bidi/>
                  <w:spacing w:before="45" w:after="5" w:line="250" w:lineRule="auto"/>
                </w:pPr>
                <w:defaultTabStop w:val="720"/>
                <w:r>
                  <w:rPr>
                    <w:lang w:bidi="he-IL"/>
                    <w:rFonts w:hint="cs" w:cs="Times New Roman"/>
                    <w:szCs w:val="24"/>
                    <w:rtl/>
                  </w:rPr>
                  <w:t xml:space="preserve">סעיף 9א</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נקיטת אמצעי חירום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לאישור נקיטת אמצעי חירום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החזקת קטין במשמורתה של רשות סעד</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הנוער (טיפול והשגחה) (הוראות שונות), תשכ"ב-1962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30 לחוק הנוער (טיפול והשגחה), תש"ך-1960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הרווחה והשירותים החברתיים;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"מחלקה לשירותים חברתיים" – לשכת סעד כמשמעותה בסעיף 2 לחוק שירותי הסעד, התשי"ח-1958;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סוציאלי" ו"עובד סוציאלי ראשי" – עובד סוציאלי לפי חוק הנוער (טיפול והשגחה) ועובד סוציאלי ראשי לפי החוק האמור;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סוציאלי מחוזי" – עובד סוציאלי שהשר מינה לעובד סוציאלי מחוזי;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סעד" – מחלקה לשירותים חברתיים ברשות המקומית;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סעד ארצית" – רשות סעד שמינה השר לקטין נזקק שאין רשות סעד האחראית כלפיו;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"תע"ס" – תקנון לעבודה סוציאלית – הנחיות והוראות המנהל הכללי של משרד הרווחה והשירותים החברתיים כתוקפן מזמן לזמן, המצויות לעיון הציבור בלשכות הסעד, בלשכות המחוזיות של המשרד האמור ובאתר האינטרנט של משרד הרווחה והשירותים החברתיים.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ברשומות</w:t>
                </w:r>
              </w:p>
            </w:txbxContent>
          </v:textbox>
        </v:rect>
      </w:pict>
      <w:r>
        <w:rPr>
          <w:lang w:bidi="he-IL"/>
          <w:rFonts w:hint="cs" w:cs="FrankRuehl"/>
          <w:szCs w:val="34"/>
          <w:rtl/>
        </w:rPr>
        <w:t xml:space="preserve">2.</w:t>
      </w:r>
      <w:r>
        <w:rPr>
          <w:lang w:bidi="he-IL"/>
          <w:rFonts w:hint="cs" w:cs="FrankRuehl"/>
          <w:szCs w:val="26"/>
          <w:rtl/>
        </w:rPr>
        <w:tab/>
        <w:t xml:space="preserve">הודעה על מינויים של פקיד סעד ראשי, פקידי סעד ורשות סעד ארצית תפורסם ברשומות.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תעודה</w:t>
                </w:r>
              </w:p>
            </w:txbxContent>
          </v:textbox>
        </v:rect>
      </w:pict>
      <w:r>
        <w:rPr>
          <w:lang w:bidi="he-IL"/>
          <w:rFonts w:hint="cs" w:cs="FrankRuehl"/>
          <w:szCs w:val="34"/>
          <w:rtl/>
        </w:rPr>
        <w:t xml:space="preserve">3.</w:t>
      </w:r>
      <w:r>
        <w:rPr>
          <w:lang w:bidi="he-IL"/>
          <w:rFonts w:hint="cs" w:cs="FrankRuehl"/>
          <w:szCs w:val="26"/>
          <w:rtl/>
        </w:rPr>
        <w:tab/>
        <w:t xml:space="preserve">לעובד סוציאלי תימסר תעודה חתומה על ידי השר המעידה על תפקידו וסמכויותיו.</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עובד סוציאלי ראשי</w:t>
                </w:r>
              </w:p>
            </w:txbxContent>
          </v:textbox>
        </v:rect>
      </w:pict>
      <w:r>
        <w:rPr>
          <w:lang w:bidi="he-IL"/>
          <w:rFonts w:hint="cs" w:cs="FrankRuehl"/>
          <w:szCs w:val="34"/>
          <w:rtl/>
        </w:rPr>
        <w:t xml:space="preserve">4.</w:t>
      </w:r>
      <w:r>
        <w:rPr>
          <w:lang w:bidi="he-IL"/>
          <w:rFonts w:hint="cs" w:cs="FrankRuehl"/>
          <w:szCs w:val="26"/>
          <w:rtl/>
        </w:rPr>
        <w:tab/>
        <w:t xml:space="preserve">עובד סוציאלי ראשי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יהיה אחראי בפני המנהל הכללי של משרד הרווחה והשירותים החברתיים על פעולות העובדים הסוציאליים והדרכתם בחוק ובביצועו;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יקיים קשר עם רשויות הסעד ויפעל בתיאום עמן, השירותים הסוציאליים, בתי המשפט והמשטרה, בענינים הנוגעים לביצועו של החוק ותקנות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יקבע מזמן לזמן את אזור פעולתם של פקידי הסעד בשים לב לגבולות המחוזות ואזורי השיפוט של הרשויות המקומיות;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יקבע את ההנחיות המקצועיות ואת סדרי נוהל, רישום ודיווח של פעולות העובדים הסוציאליים;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יעביר לפי הצורך מעובד סוציאלי אחד לחברו את הטיפול בקטין נזקק מסויים.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תפקידיו וסמכויותיו של עובד סוציאלי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קיבל עובד סוציאלי מידע שעולה ממנו חשש כי קטין הוא נזקק, יפעל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יבדוק את נסיבות המקרה ואת מצבו של הקטין, של האחראי עליו וכן של קטינים נוספים במשפחה ויבוא בדברים עם האחראי על הקטין ועם הקטין לגבי הטיפול בו ולעניין הסכמתם לטיפול;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ידאג להבאת עניינו של הקטין לפני הוועדה כהגדרתה בתקנות הפיקוח על מעונות (החזקת ילדים במעון רגיל), התשכ"ו-1965 (להלן – הוועדה), לרבות המלצתו לגבי מקום חסותו של הקטין, אם סבר כי יש להוציא את הקטין ממשמורת האחראי עליו;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יתעד בדרך שקבע העובד הסוציאלי הראשי את המידע שאסף, את המסקנות ואת ההחלטות שהתקבלו בעניינו של הקטין וכן את ההסכם שנערך עם האחראי עליו, ככל שנערך;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ידאג להבאת עניינו של הקטין לדיוני מעקב לפני הוועדה, לפי הוראות תע"ס.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לשם מילוי תפקידו רשאי עובד סוציאלי להיכנס לכל מקום שבו נמצא הקטין או עשוי להימצא, לחקור כל אדם שהוא סבור שיש לו ידיעות הנוגעות לקטין וחייב הנחקר להשיב לעובד סוציאלי כאמור תשובות כנות ומלאות אך אין הוא חייב לעשות כן אם התשובה עלולה לגולל עליו אשמה פלילית; כמו כן רשאי עובד סוציאלי לדרוש את המצאתם בכתב של אבחונים ותוצאות של בדיקות שנערכו לקטין וכן של חומר אחר הנראה לו דרוש למילוי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הסכימו הקטין או האחראי עליו על דרך הטיפול שהוצעה להם, יביא העובד הסוציאלי את עניינו של הקטין לפני בית המשפט לצורך קביעת דרכי טיפול.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באמור בתקנת משנה (א) כדי לעכב הפעלת אמצעי חירום כאמור בסעיף 11 לחוק.</w:t>
      </w:r>
    </w:p>
    <w:p>
      <w:pPr>
        <w:bidi/>
        <w:spacing w:before="45" w:after="50" w:line="250" w:lineRule="auto"/>
        <w:ind/>
        <w:jc w:val="both"/>
        <w:tabs>
          <w:tab w:pos="720"/>
          <w:tab w:pos="1440"/>
          <w:tab w:pos="2160"/>
          <w:tab w:pos="2880"/>
          <w:tab w:pos="3600"/>
        </w:tabs>
        <w:ind w:start="720" w:hanging="720"/>
      </w:pPr>
      <w:defaultTabStop w:val="720"/>
      <w:bookmarkStart w:name="h6" w:id="6"/>
      <w:bookmarkEnd w:id="6"/>
      <w:r>
        <w:rPr>
          <w:lang w:bidi="he-IL"/>
          <w:rFonts w:hint="cs" w:cs="FrankRuehl"/>
          <w:szCs w:val="34"/>
          <w:rtl/>
        </w:rPr>
        <w:t xml:space="preserve">6.</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בירורים בקשר לתסקיר</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לצורך הכנת תסקיר יברר עובד סוציאלי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הקטין;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שם האחראי;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תיאור התנאים השוררים בביתו של הקטין או במקום בו הוא מוחזק;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תיאור הקטין והאחראי עליו;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נסיבות שלפיהן הוא סבור כי הקטין נזקק;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הטיפול הדרוש, לדעתו, לקטין.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החלטות של בית משפט</w:t>
                </w:r>
              </w:p>
            </w:txbxContent>
          </v:textbox>
        </v:rect>
      </w:pict>
      <w:r>
        <w:rPr>
          <w:lang w:bidi="he-IL"/>
          <w:rFonts w:hint="cs" w:cs="FrankRuehl"/>
          <w:szCs w:val="34"/>
          <w:rtl/>
        </w:rPr>
        <w:t xml:space="preserve">8.</w:t>
      </w:r>
      <w:r>
        <w:rPr>
          <w:lang w:bidi="he-IL"/>
          <w:rFonts w:hint="cs" w:cs="FrankRuehl"/>
          <w:szCs w:val="26"/>
          <w:rtl/>
        </w:rPr>
        <w:tab/>
        <w:t xml:space="preserve">עובד סוציאלי ידאג לביצוע החלטות בית המשפט ויפקח על שלומו של הקטין לפי הוראות תע"ס.</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חסות הקטין</w:t>
                </w:r>
              </w:p>
            </w:txbxContent>
          </v:textbox>
        </v:rect>
      </w:pict>
      <w:r>
        <w:rPr>
          <w:lang w:bidi="he-IL"/>
          <w:rFonts w:hint="cs" w:cs="FrankRuehl"/>
          <w:szCs w:val="34"/>
          <w:rtl/>
        </w:rPr>
        <w:t xml:space="preserve">9.</w:t>
      </w:r>
      <w:r>
        <w:rPr>
          <w:lang w:bidi="he-IL"/>
          <w:rFonts w:hint="cs" w:cs="FrankRuehl"/>
          <w:szCs w:val="26"/>
          <w:rtl/>
        </w:rPr>
        <w:tab/>
        <w:t xml:space="preserve">קבע בית משפט כי יש להוציא קטין נזקק ממשמורת האחראי עליו, יודיע עובד סוציאלי לבית המשפט את מקום חסותו של הקטין אשר קבעה רשות הסעד.</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מעקב עובד סוציאלי על קטין במקום חסות</w:t>
                </w:r>
              </w:p>
            </w:txbxContent>
          </v:textbox>
        </v:rect>
      </w:pict>
      <w:r>
        <w:rPr>
          <w:lang w:bidi="he-IL"/>
          <w:rFonts w:hint="cs" w:cs="FrankRuehl"/>
          <w:szCs w:val="34"/>
          <w:rtl/>
        </w:rPr>
        <w:t xml:space="preserve">9א.</w:t>
      </w:r>
      <w:r>
        <w:rPr>
          <w:lang w:bidi="he-IL"/>
          <w:rFonts w:hint="cs" w:cs="FrankRuehl"/>
          <w:szCs w:val="26"/>
          <w:rtl/>
        </w:rPr>
        <w:tab/>
        <w:t xml:space="preserve">עובד סוציאלי יערוך ביקורים במקום חסותו של הקטין ויוודא כי מתקיימת התכנית הטיפולית העונה על צורכי הקטין ויקבל דיווח שוטף על מצבו מן הגורמים המטפלים בקטין במקום חסותו.</w:t>
      </w:r>
    </w:p>
    <w:p>
      <w:pPr>
        <w:bidi/>
        <w:spacing w:before="45" w:after="50" w:line="250" w:lineRule="auto"/>
        <w:ind/>
        <w:jc w:val="both"/>
        <w:tabs>
          <w:tab w:pos="720"/>
          <w:tab w:pos="1440"/>
          <w:tab w:pos="2160"/>
          <w:tab w:pos="2880"/>
          <w:tab w:pos="3600"/>
        </w:tabs>
        <w:ind w:start="720" w:hanging="720"/>
      </w:pPr>
      <w:defaultTabStop w:val="720"/>
      <w:bookmarkStart w:name="h11" w:id="11"/>
      <w:bookmarkEnd w:id="11"/>
      <w:r>
        <w:rPr>
          <w:lang w:bidi="he-IL"/>
          <w:rFonts w:hint="cs" w:cs="FrankRuehl"/>
          <w:szCs w:val="34"/>
          <w:rtl/>
        </w:rPr>
        <w:t xml:space="preserve">10.</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נקיטת אמצעי חירום</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עובד סוציאלי לא ינקוט אמצעי חירום לפי סעיף 11 לחוק אלא לאחר שקיבל את אישורו של עובד סוציאלי מחוזי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העובד הסוציאלי יודיע לעובד סוציאלי מחוזי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הנסיבות שלפיהן הוא סבור שיש צורך בנקיטת אמצעי חירום;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מקום הימצאו של הקטין לצורך נקיטת אמצעים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אישור כאמור בתקנת משנה (א) יכול שיינתן בכתב או בעל פה, ובלבד שאם ניתן בעל פה, יתקבל האישור בכתב, בתוך זמן סביר.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הודעה בדבר נקיטת אמצעי חירום כאמור בתקנת משנה (ב) תיערך לפי הטופס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הודעה כאמור בתקנת משנה (ב) תימסר לאחראי על הקטין ביד; לא ניתן למסור הודעה כאמור ביד, תימסר ההודעה בדואר רשום או בדרך אחרת כפי שהחליט העובד הסוציאלי בנסיבות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עובד סוציאלי ידווח לעובד סוציאלי מחוזי על אמצעי החירום שנקט מיד לאחר נקיטתם, ולאחר מכן יודיע לו העובד הסוציאלי על מקום הימצאו של הקטין.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עובד סוציאלי שלא נקט אמצעי חירום לאחר שקיבל את אישורו של עובד סוציאלי מחוזי כאמור בתקנת משנה (א), ידווח על כך לעובד הסוציאלי המחוזי וימסור לו את נימוקיו לאי-נקיטת אמצעי החירום.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בתקנה זו, "עובד סוציאלי מחוזי" – לרבות עובד סוציאלי שעובד סוציאלי מחוזי הסמיך לעניין זה באישור של העובד הסוציאלי הראשי.</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לאישור נקיטת אמצעי חירום</w:t>
                </w:r>
              </w:p>
            </w:txbxContent>
          </v:textbox>
        </v:rect>
      </w:pict>
      <w:r>
        <w:rPr>
          <w:lang w:bidi="he-IL"/>
          <w:rFonts w:hint="cs" w:cs="FrankRuehl"/>
          <w:szCs w:val="34"/>
          <w:rtl/>
        </w:rPr>
        <w:t xml:space="preserve">12.</w:t>
      </w:r>
      <w:r>
        <w:rPr>
          <w:lang w:bidi="he-IL"/>
          <w:rFonts w:hint="cs" w:cs="FrankRuehl"/>
          <w:szCs w:val="26"/>
          <w:rtl/>
        </w:rPr>
        <w:tab/>
        <w:t xml:space="preserve">עובד סוציאלי שנקט אמצעי חירום כלפי קטין שלגביו הוגשה או תוגש בקשה לבית המשפט, יפנה לבית המשפט בתוך ארבעה ימים לאחר נקיטתם או במועד מוקדם ממנו ככל האפשר, בבקשה לאשר את אמצעי החירום שנקט אותם; ואולם עובד סוציאלי מחוזי רשאי לאשר פנייה כאמור לבית משפט בתוך שבעה ימים.</w:t>
      </w:r>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13.</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החזקת קטין במשמורתה של רשות סעד</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בהוצאות החזקתו של קטין שנמסר למשמורתה של משרד הרווחה והשירותים החברתיים ישאו משרד הסעד והלשכה האחראית בשיעור שייקבע מזמן לזמן על ידי השר בהודעה שתפורסם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בהוצאות החזקתו של קטין שאין רשות סעד האחראית להוצאות החזקתו יישא משרד הרווחה והשירותים החברתיים.</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15.</w:t>
      </w:r>
      <w:r>
        <w:rPr>
          <w:lang w:bidi="he-IL"/>
          <w:rFonts w:hint="cs" w:cs="FrankRuehl"/>
          <w:szCs w:val="26"/>
          <w:rtl/>
        </w:rPr>
        <w:tab/>
        <w:t xml:space="preserve">(בוטלה)</w:t>
      </w:r>
    </w:p>
    <w:p>
      <w:pPr>
        <w:bidi/>
        <w:spacing w:before="70" w:after="5" w:line="250" w:lineRule="auto"/>
        <w:jc w:val="center"/>
      </w:pPr>
      <w:defaultTabStop w:val="720"/>
      <w:bookmarkStart w:name="h17" w:id="17"/>
      <w:bookmarkEnd w:id="17"/>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11(ב))</w:t>
      </w:r>
    </w:p>
    <w:p>
      <w:pPr>
        <w:bidi/>
        <w:spacing w:before="45" w:after="5" w:line="250" w:lineRule="auto"/>
        <w:jc w:val="center"/>
      </w:pPr>
      <w:defaultTabStop w:val="720"/>
      <w:r>
        <w:rPr>
          <w:lang w:bidi="he-IL"/>
          <w:rFonts w:hint="cs" w:cs="FrankRuehl"/>
          <w:szCs w:val="26"/>
          <w:rtl/>
        </w:rPr>
        <w:t xml:space="preserve">הודעה בדבר נקיטת אמצעי חירום</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(1)</w:t>
      </w:r>
      <w:r>
        <w:rPr>
          <w:lang w:bidi="he-IL"/>
          <w:rFonts w:hint="cs" w:cs="FrankRuehl"/>
          <w:szCs w:val="26"/>
          <w:rtl/>
        </w:rPr>
        <w:tab/>
        <w:t xml:space="preserve">הואיל ואני סבור כי הקטין(ה) __________ בעל(ת) מס' זיהוי __________ תאריך לידה __________ כתובת __________
הוא/היא קטין(ה) נזקק(ת) ונשקפת לו/לה סכנה תכופה והוא/היא זקוק(ה) לטיפול רפואי או __________ שאינו סובל דיחוי – אני מורה בזה, בתוקף סמכותי לפי סעיף 11 לחוק הנוער (טיפול והשגחה), התש"ך-1960, על נקיטת אמצעים אלה:
______________________________________________________________________
______________________________________________________________________
______________________________________________________________________</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(2)</w:t>
      </w:r>
      <w:r>
        <w:rPr>
          <w:lang w:bidi="he-IL"/>
          <w:rFonts w:hint="cs" w:cs="FrankRuehl"/>
          <w:szCs w:val="26"/>
          <w:rtl/>
        </w:rPr>
        <w:tab/>
        <w:t xml:space="preserve">אלה העובדות שעליהן התבססתי לצורך נקיטת אמצעי חירום:
______________________________________________________________________
______________________________________________________________________
______________________________________________________________________
הקטין/ים הועבר/ו בידי אל: __________
ההודעה נמסרה לאחראי/ים על הקטין: __________
כתובת: __________
באחת מדרכים אלה:
(א)   ביד;
(ב)   באמצעות גורם אחר (משטרה וכו'), פרט: __________.
(ג)   בדואר רשום;
ההודעה לא נמסרה על ידי לאחראי/ים מסיבות אלה: __________.</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(3)</w:t>
      </w:r>
      <w:r>
        <w:rPr>
          <w:lang w:bidi="he-IL"/>
          <w:rFonts w:hint="cs" w:cs="FrankRuehl"/>
          <w:szCs w:val="26"/>
          <w:rtl/>
        </w:rPr>
        <w:tab/>
        <w:t xml:space="preserve">שאלות והבהרות בעניין הודעה זו ניתן להפנות אל:
(א)   שם העובד/ת הסוציאלי/ת: __________
(ב)   במחלקה לשירותים חברתיים, כתובת וטלפון: __________</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(4)</w:t>
      </w:r>
      <w:r>
        <w:rPr>
          <w:lang w:bidi="he-IL"/>
          <w:rFonts w:hint="cs" w:cs="FrankRuehl"/>
          <w:szCs w:val="26"/>
          <w:rtl/>
        </w:rPr>
        <w:tab/>
        <w:t xml:space="preserve">אישור עובד סוציאלי מחוזי לפי חוק הנוער (טיפול והשגחה): __________
ביום: __________ שעה: __________.</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(5)</w:t>
      </w:r>
      <w:r>
        <w:rPr>
          <w:lang w:bidi="he-IL"/>
          <w:rFonts w:hint="cs" w:cs="FrankRuehl"/>
          <w:szCs w:val="26"/>
          <w:rtl/>
        </w:rPr>
        <w:tab/>
        <w:t xml:space="preserve">הערות: ___________________________________________________________
_________________________________________________________________</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1bbfe83e1067446b">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בורג</w:t>
                </w:r>
              </w:p>
              <w:p>
                <w:pPr>
                  <w:bidi/>
                  <w:spacing w:before="45" w:after="3" w:line="250" w:lineRule="auto"/>
                  <w:jc w:val="center"/>
                </w:pPr>
                <w:defaultTabStop w:val="720"/>
                <w:r>
                  <w:rPr>
                    <w:lang w:bidi="he-IL"/>
                    <w:rFonts w:hint="cs" w:cs="FrankRuehl"/>
                    <w:szCs w:val="22"/>
                    <w:rtl/>
                  </w:rPr>
                  <w:t xml:space="preserve">שר הסעד</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הנוער (טיפול והשגחה) (הוראות שונות), תשכ"ב-1962, נוסח עדכני נכון ליום 13.10.2022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253fca1843947b6" /><Relationship Type="http://schemas.openxmlformats.org/officeDocument/2006/relationships/hyperlink" Target="https://www.nevo.co.il/laws/#/632aab7c65d78406408ab624/clause/633e680f28fb0a072274e669" TargetMode="External" Id="R1bbfe83e1067446b" /><Relationship Type="http://schemas.openxmlformats.org/officeDocument/2006/relationships/header" Target="/word/header1.xml" Id="r97" /><Relationship Type="http://schemas.openxmlformats.org/officeDocument/2006/relationships/footer" Target="/word/footer1.xml" Id="r98" /></Relationships>
</file>