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60acd06fa641f5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הסדרת העיסוק במקצועות הבריאות (תארים אקדמיים נוספים לגבי קרימינולוגיה קלינית), תשע"ה-2015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תארים אקדמיים נוספים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הסדרת העיסוק במקצועות הבריאות (תארים אקדמיים נוספים לגבי קרימינולוגיה קלינית), תשע"ה-2015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פרט 5(1)(ב) לתוספת הראשונה לחוק הסדרת העיסוק במקצועות הבריאות, התשס"ח-2008 (להלן – החוק),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תארים אקדמיים נוספים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נוסף על התארים המפורטים בפרט 5(1)(ב) לתוספת הראשונה לחוק, גם תואר אקדמי ראשון במקצועות המפורטים להלן ייכלל בתנאי הכשירות לעניין השכלה לגבי קרימינולוגיה קלינית: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מדעי ההתנהגות;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לגבי מי שזכאי לקבל תעודת קרימינולוג קליני לפי סעיפים 58(ט) עד 58(י) לחוק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מדעי החברה – חוג משולב;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מדעי החברה – פסיכולוגיה;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מדעי החברה – קרימינולוגיה;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רב תחומי בקרימינולוגיה וסוציולוגיה;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(ה)</w:t>
      </w:r>
      <w:r>
        <w:rPr>
          <w:lang w:bidi="he-IL"/>
          <w:rFonts w:hint="cs" w:cs="FrankRuehl"/>
          <w:szCs w:val="26"/>
          <w:rtl/>
        </w:rPr>
        <w:tab/>
        <w:t xml:space="preserve">רב תחומי במדעי החברה;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(ו)</w:t>
      </w:r>
      <w:r>
        <w:rPr>
          <w:lang w:bidi="he-IL"/>
          <w:rFonts w:hint="cs" w:cs="FrankRuehl"/>
          <w:szCs w:val="26"/>
          <w:rtl/>
        </w:rPr>
        <w:tab/>
        <w:t xml:space="preserve">רב תחומי – חד חוגי;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(ז)</w:t>
      </w:r>
      <w:r>
        <w:rPr>
          <w:lang w:bidi="he-IL"/>
          <w:rFonts w:hint="cs" w:cs="FrankRuehl"/>
          <w:szCs w:val="26"/>
          <w:rtl/>
        </w:rPr>
        <w:tab/>
        <w:t xml:space="preserve">סוציולוגיה ואנתרופולוגיה;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(ח)</w:t>
      </w:r>
      <w:r>
        <w:rPr>
          <w:lang w:bidi="he-IL"/>
          <w:rFonts w:hint="cs" w:cs="FrankRuehl"/>
          <w:szCs w:val="26"/>
          <w:rtl/>
        </w:rPr>
        <w:tab/>
        <w:t xml:space="preserve">סוציולוגיה;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(ט)</w:t>
      </w:r>
      <w:r>
        <w:rPr>
          <w:lang w:bidi="he-IL"/>
          <w:rFonts w:hint="cs" w:cs="FrankRuehl"/>
          <w:szCs w:val="26"/>
          <w:rtl/>
        </w:rPr>
        <w:tab/>
        <w:t xml:space="preserve">לימודים רב תחומיים במקבצי קרימינולוגיה ופסיכולוגיה;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(י)</w:t>
      </w:r>
      <w:r>
        <w:rPr>
          <w:lang w:bidi="he-IL"/>
          <w:rFonts w:hint="cs" w:cs="FrankRuehl"/>
          <w:szCs w:val="26"/>
          <w:rtl/>
        </w:rPr>
        <w:tab/>
        <w:t xml:space="preserve">משפטים.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בנימין נתניהו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ראש הממשלה ושר הבריאות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הסדרת העיסוק במקצועות הבריאות (תארים אקדמיים נוספים לגבי קרימינולוגיה קלינית), תשע"ה-2015, נוסח עדכני נכון ליום 03.02.2023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84b7e2d34b64f75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