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e3dfa18f1246a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הפיקוח על מעונות (בקשה לרשיון למוסד פנימייתי לטיפול סוציאלי ולמוסד אמבולטורי לטיפול סוציאלי), תשנ"ד-1994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הגשת הבקשה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אופן הגשת הבקשה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פרטים נוספים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 הגשת הבקשה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הועדה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מתן הודעה על ההחלטה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מתן רשיון ותוקפו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בקשה לחידוש רשיון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שינויים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דיון מחודש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ועדה מייעצת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החלטה בבקשה לדיון מחודש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בקשה לשינוי סיווג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פנקס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הפיקוח על מעונות (בקשה לרשיון למוסד פנימייתי לטיפול סוציאלי ולמוסד אמבולטורי לטיפול סוציאלי), תשנ"ד-1994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12 לחוק הפיקוח על מעונות, התשכ"ה-1965 (להלן – חוק המעונות), אני מתקינה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"רשיון" – רשיון לניהול מעון הניתן לפי סעיף 2(א) לחוק המעונות;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"מעון" – מוסד לטיפול סוציאלי, כמשמעותו בחוק הפיקוח על מוסדות לטיפול במשתמשים בסמים, התשנ"ג-1993 (להלן – חוק המוסדות);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"מוסד אמבולטורי לטיפול סוציאלי" – מעון שבו לא מתגוררים המטופלים;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"מנהל" – לרבות מי שמיועד להיות מנהל;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"מטופל" – חוסה המקבל טיפול סוציאלי במעון;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"השר" – שר העבודה והרווחה;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"השרים" – השר ושר הבריאות.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הגשת הבקשה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בקשה לרשיון למעון יגיש המנהל לועדה שהוקמה לפי חוק המוסדות (להלן – הועדה).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הבקשה תוגש באמצעות משרד הרשות למלחמה בסמים.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אופן הגשת הבקשה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בקשה לרשיון למעון שהוא מוסד פנימייתי לטיפול סוציאלי תוגש בשלושה עותקים לפי טופס 1 שבתוספת.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בקשה לרשיון למעון שהוא מוסד אמבולטורי לטיפול סוציאלי תוגש בשלושה עותקים לפי טופס 2 שבתוספת.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פרטים נוספים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המנהל ימציא לועדה, לפי דרישתה, פרטים נוספים על אלה שנקבעו בטפסים 1 ו-2, לפי הענין.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 הגשת הבקשה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בקשה לרשיון תוגש לועדה לא יאוחר מארבעה חודשים לפני המועד המיועד לפתיחתו של המעון.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הועדה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הוראות תקנה 6 לתקנות הפיקוח על מוסדות לטיפול במשתמשים בסמים (בקשה לרשיון למוסד משולב), התשנ"ד-1994 (להלן – תקנות בקשה לרשיון למוסד משולב), יחולו, בשינויים המחויבים, על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מועד קביעת הועדה בדבר סוג המוסד שאליו מתייחסת הבקשה;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דרך העברת הבקשה לשר;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מועד ההודעה למנהל על קביעת הסיווג בידי הועדה והעברת הבקשה לשר.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מתן הודעה על ההחלטה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הודעת השר על החלטה שניתנה בבקשה לרשיון למעון תישלח למנהל תוך שלושה חודשים מיום קבלת הבקשה לרשיון, לפי טופס 3 שבתוספת.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מתן רשיון ותוקפו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רשיון יהא ערוך לפי טופס 4 שבתוספת.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תוקף רשיון למעון יהיה לשנתיים; השר רשאי לתת רשיון זמני לתקופה שלא תעלה על שנה אחת.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בקשה לחידוש רשיון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9.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בקשה לחידוש רשיון למעון שהוא מוסד פנימייתי לטיפול סוציאלי ובקשה לחידוש רשיון למעון שהוא מוסד אמבולטורי לטיפול סוציאלי תוגש לא יאוחר משלושה חודשים לפני תום תוקף הרשיון, לפי טופס 1 או 2 בתוספת, לפי הענין.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הבקשה תוגש ליחידה לטיפול בנפגעי סמים שבמשרד העבודה והרווחה.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מתן הודעה על ההחלטה בבקשה לחידוש רשיון למוסד לטיפול סוציאלי תישלח למנהל, תוך חודשיים מיום קבלת הבקשה, לפי טופס 3 שבתוספת.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0" w:id="10"/>
      <w:bookmarkEnd w:id="10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שינויים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10.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חלו אחרי מתן רשיון שינויים בפרטים הכלולים בבקשה לרשיון או לחידושו, יודיע המנהל עליהם לשר תוך חודש מיום השינוי.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ההודעה תישלח ליחידה לטיפול בנפגעי סמים במשרד העבודה והרווחה.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1" w:id="11"/>
      <w:bookmarkEnd w:id="1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דיון מחודש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נדחתה בקשה לרשיון או לחידושו, רשאי המנהל לבקש מהשר, תוך 30 ימים מיום קבלת ההחלטה על הדחייה, לדון מחדש בבקשה.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הבקשה לדיון מחודש תישלח ליחידה לטיפול בנפגעי סמים במשרד העבודה והרווחה.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2" w:id="12"/>
      <w:bookmarkEnd w:id="1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ועדה מייעצת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השר רשאי להעביר בקשה לדיון מחודש לחוות דעתה של ועדה מייעצת שימנה, ושהרכבה: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משפטן בשירות המדינה, והוא יהיה היושב ראש;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עובד בכיר במשרד העבודה והרווחה;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נציג ציבור.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הועדה המייעצת תשמע את המנהל, נציג המחלקה וכן כל אדם שאת דעתו תראה לנכון לשמוע.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הועדה המייעצת תקבע את סדרי דיוניה.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חוות דעת הועדה המייעצת תימסר לשר תוך 30 ימים מיום שהענין הופנה לחוות דעתה.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3" w:id="13"/>
      <w:bookmarkEnd w:id="1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החלטה בבקשה לדיון מחודש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החלטת השר בבקשה לדיון מחודש תינתן תוך 30 ימים מיום שהוגשה לו הבקשה, ואם הועברה הבקשה לועדה מייעצת – תוך 30 ימים מיום שנמסרה חוות דעתה של הועדה המייעצת לשר.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ההחלטה תינתן לפי טופס 5 שבתוספת.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4" w:id="14"/>
      <w:bookmarkEnd w:id="1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בקשה לשינוי סיווג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בקשה לשינוי סיווג מעון תוגש בידי המנהל לועדה.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קבעה הועדה כי סיווג המעון לא שונה ימשיכו לחול עליו הוראות תקנות אלה.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שונה סיווג המעון ממוסד לטיפול סוציאלי למוסד אחר, יגיש המנהל בקשה לרשיון לפי סוג המוסד שאותו קבעה הועדה.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הוראות תקנה 14(ב) ו-(ד) לתקנות בקשה לרשיון למוסד משולב יחולו גם על בקשה לשינוי סיווג לפי תקנות אלה בשינויים המחויבים ולענין זה, "מוסד מסוג אחר" – מוסד לטיפול רפואי במשתמשים בסמים לפי פקודת בריאות העם, 1940, או מוסד משולב לפי חוק המוסדות.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5" w:id="15"/>
      <w:bookmarkEnd w:id="1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פנקס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15.</w:t>
      </w:r>
      <w:r>
        <w:rPr>
          <w:lang w:bidi="he-IL"/>
          <w:rFonts w:hint="cs" w:cs="FrankRuehl"/>
          <w:szCs w:val="26"/>
          <w:rtl/>
        </w:rPr>
        <w:tab/>
        <w:t xml:space="preserve">השר ינהל פנקס של מעונות בעלי רשיון; הפנקס יכיל את הפרטים האלה: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המספר הסידורי של הרשיון;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שם המעון, מענו, ומספר הטלפון שלו;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צורת ההתארגנות ומקורות התקציב להפעלת המעון;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פרטי הזיהוי של הבעל המעון, מקצועו והשכלתו;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פרטי הזיהוי של המנהל, במקרה שבעל המעון אינו המנהל, בציון מקצועו והשכלתו;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תפוסתו המלאה של המעון;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תקן כוח אדם ומספר עובדים במעון;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תקופת הרשיון של המעון;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פרטים נוספים לפי שיקול דעת השר;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(10)</w:t>
      </w:r>
      <w:r>
        <w:rPr>
          <w:lang w:bidi="he-IL"/>
          <w:rFonts w:hint="cs" w:cs="FrankRuehl"/>
          <w:szCs w:val="26"/>
          <w:rtl/>
        </w:rPr>
        <w:tab/>
        <w:t xml:space="preserve">שינויים בפרטים שנרשמו.</w:t>
      </w:r>
    </w:p>
    <w:p>
      <w:pPr>
        <w:bidi/>
        <w:spacing w:before="70" w:after="5" w:line="250" w:lineRule="auto"/>
        <w:jc w:val="center"/>
      </w:pPr>
      <w:defaultTabStop w:val="720"/>
      <w:bookmarkStart w:name="h16" w:id="16"/>
      <w:bookmarkEnd w:id="16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טופס 1
(תקנות 3(א) ו-9(ב))
</w:t>
      </w:r>
      <w:hyperlink xmlns:r="http://schemas.openxmlformats.org/officeDocument/2006/relationships" w:history="true" r:id="R8f10e4df1c1f4a09">
        <w:r>
          <w:rPr>
            <w:rStyle w:val="Hyperlink"/>
            <w:u w:val="single"/>
            <w:color w:themeColor="hyperlink"/>
          </w:rPr>
          <w:t>בקשה לרישיון למוסד פנימייתי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טופס 2
(תקנות 3(ב) ו-9(ב))
</w:t>
      </w:r>
      <w:hyperlink xmlns:r="http://schemas.openxmlformats.org/officeDocument/2006/relationships" w:history="true" r:id="Rbbbdd1437ddc48be">
        <w:r>
          <w:rPr>
            <w:rStyle w:val="Hyperlink"/>
            <w:u w:val="single"/>
            <w:color w:themeColor="hyperlink"/>
          </w:rPr>
          <w:t>בקשה לרשיון למוסד אמבולטורי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טופס 3
(תקנות 7 ו-9(ג))
</w:t>
      </w:r>
      <w:hyperlink xmlns:r="http://schemas.openxmlformats.org/officeDocument/2006/relationships" w:history="true" r:id="Rfc9b1e256d014515">
        <w:r>
          <w:rPr>
            <w:rStyle w:val="Hyperlink"/>
            <w:u w:val="single"/>
            <w:color w:themeColor="hyperlink"/>
          </w:rPr>
          <w:t>החלטה על בקשה לרשיון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טופס 4
(תקנה 8)
</w:t>
      </w:r>
      <w:hyperlink xmlns:r="http://schemas.openxmlformats.org/officeDocument/2006/relationships" w:history="true" r:id="Rc8a6555ba9e043f8">
        <w:r>
          <w:rPr>
            <w:rStyle w:val="Hyperlink"/>
            <w:u w:val="single"/>
            <w:color w:themeColor="hyperlink"/>
          </w:rPr>
          <w:t>רשיון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טופס 5
(תקנה 13(ב))
</w:t>
      </w:r>
      <w:hyperlink xmlns:r="http://schemas.openxmlformats.org/officeDocument/2006/relationships" w:history="true" r:id="Rc8f64b1b6c784b19">
        <w:r>
          <w:rPr>
            <w:rStyle w:val="Hyperlink"/>
            <w:u w:val="single"/>
            <w:color w:themeColor="hyperlink"/>
          </w:rPr>
          <w:t>החלטה בבקשה לדיון מחודש על בקשה לרשיון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אורה נמיר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העבודה והרווחה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הפיקוח על מעונות (בקשה לרשיון למוסד פנימייתי לטיפול סוציאלי ולמוסד אמבולטורי לטיפול סוציאלי), תשנ"ד-1994, נוסח עדכני נכון ליום 01.01.2023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34cebb7459d4cf3" /><Relationship Type="http://schemas.openxmlformats.org/officeDocument/2006/relationships/hyperlink" Target="https://www.nevo.co.il/lawattachments/638d838c608d3fa98ade799c/6bcda540-a22d-4303-9ca6-4ceba6315752.doc" TargetMode="External" Id="R8f10e4df1c1f4a09" /><Relationship Type="http://schemas.openxmlformats.org/officeDocument/2006/relationships/hyperlink" Target="https://www.nevo.co.il/lawattachments/638d838c608d3fa98ade799c/6518c113-0448-4bc4-991a-666ecedcd35c.doc" TargetMode="External" Id="Rbbbdd1437ddc48be" /><Relationship Type="http://schemas.openxmlformats.org/officeDocument/2006/relationships/hyperlink" Target="https://www.nevo.co.il/lawattachments/638d838c608d3fa98ade799c/fcd0a971-2554-45a7-8a8a-4b1eadaef899.pdf" TargetMode="External" Id="Rfc9b1e256d014515" /><Relationship Type="http://schemas.openxmlformats.org/officeDocument/2006/relationships/hyperlink" Target="https://www.nevo.co.il/lawattachments/638d838c608d3fa98ade799c/9d4de7c9-11aa-4b52-8548-6064267e9d0e.pdf" TargetMode="External" Id="Rc8a6555ba9e043f8" /><Relationship Type="http://schemas.openxmlformats.org/officeDocument/2006/relationships/hyperlink" Target="https://www.nevo.co.il/lawattachments/638d838c608d3fa98ade799c/1aa6ab0e-b0fd-44c4-b827-f69c8877bbb4.pdf" TargetMode="External" Id="Rc8f64b1b6c784b19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