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eb0c68ee9634a1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התכנון והבניה (הקמת מיתקן גז בלחץ נמוך מאוד), תשס"ז-2006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 רישוי בנייה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הבקשה להיתר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להיתר שלא נחתמה</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 לבקשה</w:t>
                </w:r>
              </w:p>
            </w:tc>
            <w:tc>
              <w:tcPr>
                <w:tcW w:w="800" w:type="pct"/>
              </w:tcPr>
              <w:p>
                <w:pPr>
                  <w:bidi/>
                  <w:spacing w:before="45" w:after="5" w:line="250" w:lineRule="auto"/>
                </w:pPr>
                <w:defaultTabStop w:val="720"/>
                <w:r>
                  <w:rPr>
                    <w:lang w:bidi="he-IL"/>
                    <w:rFonts w:hint="cs" w:cs="Times New Roman"/>
                    <w:szCs w:val="24"/>
                    <w:rtl/>
                  </w:rPr>
                  <w:t xml:space="preserve">סעיף 3ב</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לעניין מועד מתן ההיתר</w:t>
                </w:r>
              </w:p>
            </w:tc>
            <w:tc>
              <w:tcPr>
                <w:tcW w:w="800" w:type="pct"/>
              </w:tcPr>
              <w:p>
                <w:pPr>
                  <w:bidi/>
                  <w:spacing w:before="45" w:after="5" w:line="250" w:lineRule="auto"/>
                </w:pPr>
                <w:defaultTabStop w:val="720"/>
                <w:r>
                  <w:rPr>
                    <w:lang w:bidi="he-IL"/>
                    <w:rFonts w:hint="cs" w:cs="Times New Roman"/>
                    <w:szCs w:val="24"/>
                    <w:rtl/>
                  </w:rPr>
                  <w:t xml:space="preserve">סעיף 3ג</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עורכי הבקשה והאחראים לעריכתה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נספחים לבקשת היתר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מפת איתור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תכניות בניה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חזית לצד הרחוב</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הגשת נספחים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נספחים שונים להבהרת הבקשה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נספחים במספר ובקנה מידה שונים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היתר ותנאיו</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מגוף בודק</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ועותקיו</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התוספת השניה לתקנות בקשה להיתר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תוקפו של היתר</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גמר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התכנון והבניה (הקמת מיתקן גז בלחץ נמוך מאוד), תשס"ז-2006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119ו(ב) ו-265 לחוק התכנון והבניה, התשכ"ה-1965 (להלן – חוק התכנון והבניה), וסעיף 26(ב) לחוק משק הגז הטבעי, התשס"ב-2002 (להלן – חוק הגז הטבעי), באישור ועדת הכלכלה של הכנסת, ולאחר התייעצות עם המועצה הארצית לתכנון ולבניה,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לביקורת" – אחראי לביקורת על ביצוע העבודה;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להקמת מיתקן גז" – מי שבעל הרישיון או צרכן גז טבעי מינה לאחראי להקמת מיתקן הגז;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היתר" – מי שעל שמו הוצא היתר;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נכס" – בעל זכות במקרקעין כמשמעותו בתקנה 36(ו) לתקנות רישוי בנייה;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להיתר" – בקשה להיתר להקמת מיתקן גז הערוכה לפי תקנות אלה, לרבות נספחיה;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"גז טבעי" – כהגדרתו בחוק משק הגז הטבעי;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"המבקש" – כמשמעותו בתקנה 3(א);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 היתר לפי סעיף 145 לחוק התכנון והבניה;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"מהנדס" – מהנדס הוועדה המקומית כמשמעו בסעיף 20 לחוק התכנון והבניה;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הגז בטיחות ורישוי" – חוק הגז (בטיחות ורישוי), התשמ"ט-1989;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גז" – מיתקן גז בלחץ נמוך מאוד כמשמעותו בסעיף 26 לחוק הגז הטבעי ועד מונה הצרכן;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גז לצריכה עצמית" – מיתקן גז לצריכה של צרכן הגז המחבר בין מונה כמשמעו בסעיף 37(א) לחוק הגז הטבעי לבין מיתקנים בחצריו של הצרכן;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עבודה"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"מפה מצבית"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"מפת איתור עבודה" – כמשמעה בתקנה 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"מיתקני תשתית" – דרכים ומסילות ברזל לסוגיהן, קווי תשתית ובכלל זה קווי חשמל, קווי גז פחמימני מעובה, כימיקלים ודלק לסוגיהם, חומרים מסוכנים, קווי תקשורת, קווי מים, קווי ביוב וניקוז ומיתקנים המשרתים אותם;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"מפת מדידה" – מפת מדידה להיתר כמשמעותה בתקנות רישוי בנייה;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"מפרט"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"מתכנן מחוז"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"מתכנן מיתקן גז"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"נכס" – הנכס שלגביו, מבוקש או ניתן היתר;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"עבודה" – עבודה בנכס או השימוש בו הטעונים היתר;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"עורך הבקשה" – מי שחתום על הבקשה להיתר ועל נספחיה, כעורכם, או הבא במקומו, הכל כמפורט בתקנות אלה ובטופס 1 לתוספת;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"צרכן גז טבעי" – כמשמעותו בחוק משק הגז הטבעי;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הרישוי" – רשות הרישוי המקומית כמשמעותה בסעיף 30 לחוק התכנון והבניה;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התגוננות אזרחית" – כמשמעה בסעיף 2 לחוק ההתגוננות האזרחית, התשי"א-1951;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 כהגדרתה בחוק התכנון והבניה וכן תכנית עבודה כהגדרתה בסעיף 25(א) לחוק הגז הטבעי;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בניה" – כמשמעותה בתקנה 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הנדסית"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בקשה להיתר" – תקנות התכנון והבניה (בקשה להיתר, תנאיו ואגרות), התש"ל-1970;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המהנדסים" – תקנות המהנדסים והאדריכלים (רישוי וייחוד פעולות), התשכ"ז-1967.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רישוי בנייה" – תקנות התכנון והבנייה (רישוי בנייה), התשע"ו-2016.</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 רישוי בנייה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תקנות רישוי בנייה לא יחולו על הקמה של מיתקן גז, אלא אם כן הוחלו במפורש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לכל מונח שלא הוגדר בתקנות אלה, תהיה המשמעות שיש לו בתקנות רישוי בנייה זולת אם משתמע אחרת.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הבקשה להיתר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בקשה להיתר תוגש לרשות הרישוי בידי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מדינת ישראל או מי שמונה מטעמה לצורך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רישיון כהגדרתו בחוק הגז הטבעי;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צרכן גז טבעי לגבי מיתקן גז לצריכה עצמית.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להיתר תוגש לפי טופס 1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הבקשה להיתר כאמור בתקנת משנה (ב) יחתמו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עורך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מתכנן מיתקן 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(3א)</w:t>
      </w:r>
      <w:r>
        <w:rPr>
          <w:lang w:bidi="he-IL"/>
          <w:rFonts w:hint="cs" w:cs="FrankRuehl"/>
          <w:szCs w:val="26"/>
          <w:rtl/>
        </w:rPr>
        <w:tab/>
        <w:t xml:space="preserve">מתכנן שלד הבניין, אם ישנו, למעט לעניין קו גז תת-קרקעי;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האחראי להקמת מיתקן 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בעל הנכס, אלא אם כן נשלחה הודעה כאמור בתקנה 3א(א);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האחראי לביקורת.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חתימותיהם של האחראי להקמת מיתקן גז ושל האחראי לביקורת כאמור בתקנת משנה (ג)(4) ו-(6), יכול שיימסרו לרשות הרישוי לאחר הגשת בקשה להיתר, אך לא יאוחר ממועד תחילת העבודה נושא ההיתר.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להיתר שלא נחתמה</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על בקשה להיתר שלא נחתמה בידי בעל נכס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מבקש ההיתר ימציא הודעה בדבר הגשת הבקשה להיתר לבעלי הנכס, ויגיש לרשות הרישוי הוכחות על המצאת ההודעה בדבר הגשת הבקשה להיתר לבעלי הנכס;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בהודעה בדבר הגשת בקשה להיתר, יצוינו התכנית שמכוחה הוגשה הבקשה ומשרדי רשות הרישוי שבהם ניתן לעיין בבקשה, ויצורף לה צילום אוויר בקנה מידה של 1:1,000 של אותו הנכס, אשר סומנו עליו מיקומו של מיתקן גז, רצועות צינור ותחום המגבלות הנובעות מהם;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בהעדר מענו של בעל נכס, על המבקש לצרף תצהיר שיפרט בו כי מענו של בעל הנכס אינו ידוע לו וכי עשה מאמץ סביר להשיגו; המבקש יפרסם את דבר הגשת הבקשה להיתר בעיתון יומי לפי הוראות סעיף 1א לחוק ויצרף את עותק הפרסום לבקשה להיתר.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בתקנה זו, "בעל נכס" – לרבות בעל מיתקן תשתית, אם מיתקן התשתית מצוי בתחום הבקשה, ומיקום המיתקן סומן במפרט שאושר לפי סעיף 24 לחוק משק הגז הטבעי.</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 לבקשה</w:t>
                </w:r>
              </w:p>
            </w:txbxContent>
          </v:textbox>
        </v:rect>
      </w:pict>
      <w:r>
        <w:rPr>
          <w:lang w:bidi="he-IL"/>
          <w:rFonts w:hint="cs" w:cs="FrankRuehl"/>
          <w:szCs w:val="34"/>
          <w:rtl/>
        </w:rPr>
        <w:t xml:space="preserve">3ב.</w:t>
        <w:tab/>
      </w:r>
      <w:r>
        <w:rPr>
          <w:lang w:bidi="he-IL"/>
          <w:rFonts w:hint="cs" w:cs="FrankRuehl"/>
          <w:szCs w:val="26"/>
          <w:rtl/>
        </w:rPr>
        <w:t xml:space="preserve">(א)</w:t>
      </w:r>
      <w:r>
        <w:rPr>
          <w:lang w:bidi="he-IL"/>
          <w:rFonts w:hint="cs" w:cs="FrankRuehl"/>
          <w:szCs w:val="26"/>
          <w:rtl/>
        </w:rPr>
        <w:tab/>
        <w:t xml:space="preserve">מי שקיבל הודעה לפי תקנה 3א(א) רשאי להגיש לרשות הרישוי התנגדות לבקשה להיתר בתוך 20 ימים מיום שהומצאה לו הודעה על הגשתה או מיום הפרסום האמור בתקנה 3א(א)(3),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רשות הרישוי בהתנגדות תתקבל על פי שיקולים תכנוניים הנובעים מהוראות החוק, התקנות שלפיו והתכניות החלות על הנכס.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רשות הרישוי תשלח למתנגד ולמבקש הודעה בדבר החלטתה.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החליטה רשות הרישוי לדחות את ההתנגדות כאמור בתקנת משנה (א), לא תיתן את ההיתר אלא לאחר שחלפו 30 ימים מיום משלוח ההודעה למתנגד ולמבקש, כאמור בתקנת משנה (ג).</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לעניין מועד מתן ההיתר</w:t>
                </w:r>
              </w:p>
            </w:txbxContent>
          </v:textbox>
        </v:rect>
      </w:pict>
      <w:r>
        <w:rPr>
          <w:lang w:bidi="he-IL"/>
          <w:rFonts w:hint="cs" w:cs="FrankRuehl"/>
          <w:szCs w:val="34"/>
          <w:rtl/>
        </w:rPr>
        <w:t xml:space="preserve">3ג.</w:t>
      </w:r>
      <w:r>
        <w:rPr>
          <w:lang w:bidi="he-IL"/>
          <w:rFonts w:hint="cs" w:cs="FrankRuehl"/>
          <w:szCs w:val="26"/>
          <w:rtl/>
        </w:rPr>
        <w:tab/>
        <w:t xml:space="preserve">לא יינתן היתר שחלה עליו תקנה 3א אלא לאחר תום 25 ימים מיום שהומצאה הודעה בדבר הגשת הבקשה כאמור בתקנה האמורה.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עורכי הבקשה והאחראים לעריכתה</w:t>
                </w:r>
              </w:p>
            </w:txbxContent>
          </v:textbox>
        </v:rect>
      </w:pict>
      <w:r>
        <w:rPr>
          <w:lang w:bidi="he-IL"/>
          <w:rFonts w:hint="cs" w:cs="FrankRuehl"/>
          <w:szCs w:val="34"/>
          <w:rtl/>
        </w:rPr>
        <w:t xml:space="preserve">4.</w:t>
      </w:r>
      <w:r>
        <w:rPr>
          <w:lang w:bidi="he-IL"/>
          <w:rFonts w:hint="cs" w:cs="FrankRuehl"/>
          <w:szCs w:val="26"/>
          <w:rtl/>
        </w:rPr>
        <w:tab/>
        <w:t xml:space="preserve">עורכי הבקשה והאחראים לעריכתה יהיו כאמור בתקנות 27 ו-28 וחלק י"א לתקנות רישוי בנייה, והתקנות האמורות יחולו, בשינויים המחויבים, על הבקשה להיתר.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נספחים לבקשת היתר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לבקשה להיתר יצורפו נספחים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מפת מדידה;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מפת איתור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תשריט סכמתי של מיתקן הגז;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תכניות בניה.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לבקשה להיתר, למעט היתר למיתקן גז טבעי לצריכה כמשמעותו בסעיף 8ב לחוק הגז בטיחות ורישוי – מפרט שאושר לפי סעיף 24 לחוק משק הגז הטבעי.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הנספחים האמורים בתקנת משנה (א) ייחתמו בידי המבקש, עורך הבקשה ומתכנן מיתקן גז.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במיתקן גז שלא סומן בתכנית עבודה יכלול המפרט לפי סעיף 24 לחוק משק הגז הטבעי סימון מפורט של מיקום מיתקן הגז.</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6.</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מפת איתור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מפת האיתור תיערך בקנה המידה של מפת המדידה ויצוינו בה הפרטים המפורטים להלן, בין הנמצאים בנכס ובין שמבקשים להקימם במסגרת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בניינים ודרכי הגישה אליהם;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מיתקן גז לרבות המגבלות הנובעות ממנו;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דרכי הגישה למיתקן הגז;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כניסות ויציאות של מיתקן 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חצרות, מקומות חניה ומפלסיהם;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קווי אספקת מים, קידוחי מים ואזורי מגן כהגדרתם בתקנות בריאות העם (תנאים תברואיים לקידוח מי שתייה), התשנ"ה-1995;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כל מיתקני התשתית הנמצאים בתחום הבקשה, לרבות מיתקני תשתית שטרם הוקמו אך אושרו בתכנית לפי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ארובה וגובהה;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גדרות;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תיאור התנאים הפיסיים של השטח שבתחום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(א)(7), פנה עורך הבקשה לבעל מיתקן תשתית בבקשה לקבל מידע לפי תקנת המשנה האמורה לעניין מיתקני תשתית שאין לגביהם פרטים בתכנית, ולא קיבל את תגובתו, לא תחול עליו החובה לציין מידע כאמור במפת איתור העבודה, ובלבד שפנייה כאמור תהיה לכתובת הגוף הרשומה אצל רשם החברות, ולעניין גוף שאינו נדרש לפי דין לרישום ברשם החברות – למשרדיו הראשיים; עורך הבקשה יציין בבקשה כי פנה לבעלי מיתקני תשתית כאמור ולא קיבל את תגובתם.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תכניות בניה</w:t>
                </w:r>
              </w:p>
            </w:txbxContent>
          </v:textbox>
        </v:rect>
      </w:pict>
      <w:r>
        <w:rPr>
          <w:lang w:bidi="he-IL"/>
          <w:rFonts w:hint="cs" w:cs="FrankRuehl"/>
          <w:szCs w:val="34"/>
          <w:rtl/>
        </w:rPr>
        <w:t xml:space="preserve">8.</w:t>
      </w:r>
      <w:r>
        <w:rPr>
          <w:lang w:bidi="he-IL"/>
          <w:rFonts w:hint="cs" w:cs="FrankRuehl"/>
          <w:szCs w:val="26"/>
          <w:rtl/>
        </w:rPr>
        <w:tab/>
        <w:t xml:space="preserve">תכניות בניה ייערכו בקנה מידה 1:250 ויכללו את תכניות התנוחה והחתכים של מיתקן הגז.</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חזית לצד הרחוב</w:t>
                </w:r>
              </w:p>
            </w:txbxContent>
          </v:textbox>
        </v:rect>
      </w:pict>
      <w:r>
        <w:rPr>
          <w:lang w:bidi="he-IL"/>
          <w:rFonts w:hint="cs" w:cs="FrankRuehl"/>
          <w:szCs w:val="34"/>
          <w:rtl/>
        </w:rPr>
        <w:t xml:space="preserve">9.</w:t>
      </w:r>
      <w:r>
        <w:rPr>
          <w:lang w:bidi="he-IL"/>
          <w:rFonts w:hint="cs" w:cs="FrankRuehl"/>
          <w:szCs w:val="26"/>
          <w:rtl/>
        </w:rPr>
        <w:tab/>
        <w:t xml:space="preserve">לבקשת המהנדס רשאית רשות הרישוי לדרוש כי תכנית בנייה של חזית בניין לצד הרחוב שלאורכו מוקם מיתקן הגז, תיערך כאמור בפרט 2(ג) לתוספת לתקנות רישוי בנייה, והוראות הפרט האמור יחולו על הבקשה להיתר,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הגשת נספחים</w:t>
                </w:r>
              </w:p>
            </w:txbxContent>
          </v:textbox>
        </v:rect>
      </w:pict>
      <w:r>
        <w:rPr>
          <w:lang w:bidi="he-IL"/>
          <w:rFonts w:hint="cs" w:cs="FrankRuehl"/>
          <w:szCs w:val="34"/>
          <w:rtl/>
        </w:rPr>
        <w:t xml:space="preserve">10.</w:t>
      </w:r>
      <w:r>
        <w:rPr>
          <w:lang w:bidi="he-IL"/>
          <w:rFonts w:hint="cs" w:cs="FrankRuehl"/>
          <w:szCs w:val="26"/>
          <w:rtl/>
        </w:rPr>
        <w:tab/>
        <w:t xml:space="preserve">הגשת הנספחים לבקשה להיתר, תיעשה לפי התוספת לתקנות רישוי בנייה, והתוספת האמורה תחול על הבקשה להיתר, בשינויים ובהתאמות המחויבים לצורך תכנון מיתקן גז, כפי שיורה המהנדס.</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נספחים שונים להבהרת הבקשה</w:t>
                </w:r>
              </w:p>
            </w:txbxContent>
          </v:textbox>
        </v:rect>
      </w:pict>
      <w:r>
        <w:rPr>
          <w:lang w:bidi="he-IL"/>
          <w:rFonts w:hint="cs" w:cs="FrankRuehl"/>
          <w:szCs w:val="34"/>
          <w:rtl/>
        </w:rPr>
        <w:t xml:space="preserve">11.</w:t>
      </w:r>
      <w:r>
        <w:rPr>
          <w:lang w:bidi="he-IL"/>
          <w:rFonts w:hint="cs" w:cs="FrankRuehl"/>
          <w:szCs w:val="26"/>
          <w:rtl/>
        </w:rPr>
        <w:tab/>
        <w:t xml:space="preserve">המבקש יגיש לרשות הרישוי, לפי בקשתה בכתב, נספחים נוספים הדרושים, לדעתה, להבהרת הבקשה להיתר או לבדיקתה.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נספחים במספר ובקנה מידה שונים</w:t>
                </w:r>
              </w:p>
            </w:txbxContent>
          </v:textbox>
        </v:rect>
      </w:pict>
      <w:r>
        <w:rPr>
          <w:lang w:bidi="he-IL"/>
          <w:rFonts w:hint="cs" w:cs="FrankRuehl"/>
          <w:szCs w:val="34"/>
          <w:rtl/>
        </w:rPr>
        <w:t xml:space="preserve">12.</w:t>
      </w:r>
      <w:r>
        <w:rPr>
          <w:lang w:bidi="he-IL"/>
          <w:rFonts w:hint="cs" w:cs="FrankRuehl"/>
          <w:szCs w:val="26"/>
          <w:rtl/>
        </w:rPr>
        <w:tab/>
        <w:t xml:space="preserve">ראה מהנדס הוועדה כי תנאי השטח או מיתקן הגז מחייבים זאת, רשאי הוא, ומנימוקים מיוחדים שיירשמו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להתיר הגשת נספחים לבקשה במספר ובקנה מידה שונים מהקבוע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להוסיף או לגרוע מהפרטים הנדרשים בכל אחד מהנספחים וכן מהנספחים עצמם.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13.</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היתר ותנאיו</w:t>
                </w:r>
              </w:p>
            </w:txbxContent>
          </v:textbox>
        </v:rect>
      </w:pict>
      <w:r>
        <w:rPr>
          <w:lang w:bidi="he-IL"/>
          <w:rFonts w:hint="cs" w:cs="FrankRuehl"/>
          <w:szCs w:val="34"/>
          <w:rtl/>
        </w:rPr>
        <w:t xml:space="preserve">14.</w:t>
      </w:r>
      <w:r>
        <w:rPr>
          <w:lang w:bidi="he-IL"/>
          <w:rFonts w:hint="cs" w:cs="FrankRuehl"/>
          <w:szCs w:val="26"/>
          <w:rtl/>
        </w:rPr>
        <w:tab/>
        <w:t xml:space="preserve">רשות רישוי רשאית לתת היתר, לסרב לתתו, לתקנו, לשנותו, להתלותו או לבטל מתן היתר עקב מתן פרטים בלתי נכונים, וכן להתנות בו תנאים לצורך המיתקן או להקמתו, בין השאר, בענינים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חומרי בניה לביצוע העבודה ודליקותם של חומרים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מראהו החיצוני של מיתקן הגז המוצע והתאמתו לסביבתו;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מילויים וחפירות;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התאמת מפלסי הנכס למערכת הדרכים והניקוז ולעיצוב הנוף והסביבה;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עבודות פיתוח מסביב למיתקן הגז המוצע הנדרשות לצורך המיתקן או להקמתו,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סלילת מדרכות ושבילים, בניית קירות תומכים וגדרות;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נטיעת עצים וצמחים מסוימים ושמירה על עצים וצמחים מסוימים שבנמצא;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הריסתו של בנין, כולו או חלקו, שיש לו קשר עם העבודה המבוצעת;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מערכות תאורה, ביוב וניקוז, אספקת מים, צנרת חומרים מסוכנים, טלפון, חשמל, גז, מיתקנים לאצירת אשפה ואמצעי בטיחות אש והצלה כהגדרתם בחוק הרשות הארצית לכבאות והצלה, התשע"ב-2012;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נקיטת אמצעי בטיחות להגנת הציבור הרחב ולהגנת העובדים במיתקן הגז במהלך הבניה ולאחריה;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מניעת הפרעה במהלך העבודה לתנועת כלי רכב והולכי רגל בדרך 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נקיטת אמצעים למניעת הנחת חומרים, מכשירים, כלי עבודה או חפצים אחרים על דרך ציבורית במהלך העבודה ולסילוקם מסביבת הנכס לאחר השלמתה, וכן תנאים לפינוי פסולת בנין במהלך העבודה ובסיומה והשבת השטח לקדמותו.</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מגוף בודק</w:t>
                </w:r>
              </w:p>
            </w:txbxContent>
          </v:textbox>
        </v:rect>
      </w:pict>
      <w:r>
        <w:rPr>
          <w:lang w:bidi="he-IL"/>
          <w:rFonts w:hint="cs" w:cs="FrankRuehl"/>
          <w:szCs w:val="34"/>
          <w:rtl/>
        </w:rPr>
        <w:t xml:space="preserve">14א.</w:t>
      </w:r>
      <w:r>
        <w:rPr>
          <w:lang w:bidi="he-IL"/>
          <w:rFonts w:hint="cs" w:cs="FrankRuehl"/>
          <w:szCs w:val="26"/>
          <w:rtl/>
        </w:rPr>
        <w:tab/>
        <w:t xml:space="preserve">לא יינתן היתר לפי תקנות אלה להקמת מיתקן גז טבעי לצריכה כמשמעותו בסעיף 8ב בחוק הגז בטיחות ורישוי, אלא אם כן הוגשה לרשות הרישוי הודעה בכתב מאת גוף בודק כמשמעותו בחוק הגז בטיחות ורישוי, כי המיתקן המתואר בבקשה להיתר תואם את הנדרש על פי תקן כהגדרתו בסעיף האמור, לשלב התכנון.</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ועותקיו</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היתר ייערך לפי טופס 2 שבתוספת וייחתם בידי רשות הרישוי.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להיתר יצורף עותק מכל נספח לבקשה, חתום בידי רשות הרישוי.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עותקים של ההיתר יישמרו במשרדי הוועדה המקומית ויהיו פתוחים לעיון הציבור; עותק נוסף של ההיתר יוחזק בידי מנהל העבודה באתר הבניה ויוצג לאדם שהרשה לכך מתכנן המחוז, המהנדס, רשות הבריאות, שירות ההתגוננות האזרחית, שוטר, או כבאי, לפי 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התוספת השניה לתקנות בקשה להיתר</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היתר להקמת מיתקן גז יינתן בהתאם להוראות המפורטות בתוספת שניה לתקנות בקשה להיתר וכל היתר להקמת מיתקן גז כאמור יותנה בכך שהעבודה תבוצע בהתאם להוראות האמורות, בשינויים המחויבים, כפי שיאשר המהנדס, לאחר שמצא כי השינוי דרוש להקמת מיתקן הגז ואין בו פגיעה בבטיחות.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מתן היתר להקמת מיתקן גז לפי תקנות אלה אינו בא להסיר אחריות מהמבקש, מעורך הבקשה, ממתכנן מיתקן גז, מהאחראי להקמת מיתקן גז ומהאחראי לביקורת, בשל נזקים שייגרמו כתוצאה מאי-קיום ההוראות המפורטות בתוספת השניה לתקנות בקשה להיתר, בשינויים שאישר המהנדס, לפי תקנת משנה (א).</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17.</w:t>
      </w:r>
      <w:r>
        <w:rPr>
          <w:lang w:bidi="he-IL"/>
          <w:rFonts w:hint="cs" w:cs="FrankRuehl"/>
          <w:szCs w:val="26"/>
          <w:rtl/>
        </w:rPr>
        <w:tab/>
        <w:t xml:space="preserve">בעד מתן היתר להקמת מיתקן גז ישולמו לרשות הרישוי האגרות המפורטות בתוספת השלישית לתקנות בקשה להיתר.</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תוקפו של היתר</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תוקפו של היתר להקמת מיתקן גז הוא שלוש שנים מיום הוצאתו, ואולם רשות הרישוי רשאית, מטעמים מיוחדים שיירשמו, לתת היתר לחמש שנים, אם שוכנעה כי היקפו או מורכבותו של ההיתר מחייבים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רשות הרישוי בענין היתר תיחשב כבטלה בתום שנתיים מהיום שבו נמסרה למבקש הודעה על אישור הבקשה אם במשך התקופה האמורה לא הוצא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תוקפו של ההיתר יפקע אם העבודה הופסקה לתקופה העולה על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הוחל בעבודה לפי ההיתר אך היא לא הושלמה בתוך תקופת תוקפו של ההיתר, תחדש רשות הרישוי את ההיתר על פי בקשת בעל היתר, מדינת ישראל או מי שמונה מטעמה לענין זה, בתנאי שאין מניעה בדין לחדשו.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הוחל בעבודה בתוך שנה מיום הוצאת ההיתר – בטל ההיתר, אך רשאית רשות הרישוי, לפי שיקול דעתה, ולפי בקשת בעל ההיתר, המדינה או מי מטעמה, לחדשו.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תוקפו של היתר מחודש לפי תקנת משנה (ד) או (ה) הוא לשנה.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יחודש היתר יותר מפעמיים אלא אם כן שוכנעה רשות הרישוי שאופייה המיוחד של הבניה מחייב חידוש נוסף להיתר.</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גמר</w:t>
                </w:r>
              </w:p>
            </w:txbxContent>
          </v:textbox>
        </v:rect>
      </w:pict>
      <w:r>
        <w:rPr>
          <w:lang w:bidi="he-IL"/>
          <w:rFonts w:hint="cs" w:cs="FrankRuehl"/>
          <w:szCs w:val="34"/>
          <w:rtl/>
        </w:rPr>
        <w:t xml:space="preserve">19.</w:t>
      </w:r>
      <w:r>
        <w:rPr>
          <w:lang w:bidi="he-IL"/>
          <w:rFonts w:hint="cs" w:cs="FrankRuehl"/>
          <w:szCs w:val="26"/>
          <w:rtl/>
        </w:rPr>
        <w:tab/>
        <w:t xml:space="preserve">חלק ט' לתקנות רישוי בנייה יחול על בקשה להיתר, בשינויים המחויבים, על בקשה להיתר, ובמקום "מתכנן שלד הבנין" יראו כאילו נאמר "מתכנן מיתקן גז לענין הקונסטרוקציה והחישובים הסטטיים במיתקני הגז וכן האחראי להקמת מיתקן הגז, בהתאם לחלוקת תחומי פעולתם"; בקשה לתעודת גמר ותעודת גמר ייערכו לפי טפסים 3 ו-4 שבתוספת, בהתאמה.</w:t>
      </w:r>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3(ב))
</w:t>
      </w:r>
      <w:hyperlink xmlns:r="http://schemas.openxmlformats.org/officeDocument/2006/relationships" w:history="true" r:id="Rf7c79857ddf641ec">
        <w:r>
          <w:rPr>
            <w:rStyle w:val="Hyperlink"/>
            <w:u w:val="single"/>
            <w:color w:themeColor="hyperlink"/>
          </w:rPr>
          <w:t>בקשה להיתר להקמת מיתקן גז</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9c2f9ad6e44d4a4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19)
</w:t>
      </w:r>
      <w:hyperlink xmlns:r="http://schemas.openxmlformats.org/officeDocument/2006/relationships" w:history="true" r:id="R8ca96d3edb344f93">
        <w:r>
          <w:rPr>
            <w:rStyle w:val="Hyperlink"/>
            <w:u w:val="single"/>
            <w:color w:themeColor="hyperlink"/>
          </w:rPr>
          <w:t>בקשה לתעודת גמר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abd70960554439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רוני בר-און</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התכנון והבניה (הקמת מיתקן גז בלחץ נמוך מאוד), תשס"ז-2006,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86d1e9ff103459a" /><Relationship Type="http://schemas.openxmlformats.org/officeDocument/2006/relationships/hyperlink" Target="https://www.nevo.co.il/lawattachments/626785377ef8ad342d3342e0/43fe003f-9da8-46e6-a393-c0738492288a.doc" TargetMode="External" Id="Rf7c79857ddf641ec" /><Relationship Type="http://schemas.openxmlformats.org/officeDocument/2006/relationships/hyperlink" Target="https://www.nevo.co.il/laws/#/626785377ef8ad342d3342e0/clause/626798df7ef8ad342d3344c6" TargetMode="External" Id="R9c2f9ad6e44d4a4c" /><Relationship Type="http://schemas.openxmlformats.org/officeDocument/2006/relationships/hyperlink" Target="https://www.nevo.co.il/lawattachments/626785377ef8ad342d3342e0/f521734d-4c33-44b9-8649-0c89e57621a9.doc" TargetMode="External" Id="R8ca96d3edb344f93" /><Relationship Type="http://schemas.openxmlformats.org/officeDocument/2006/relationships/hyperlink" Target="https://www.nevo.co.il/laws/#/626785377ef8ad342d3342e0/clause/6267a0937ef8ad342d3344cf" TargetMode="External" Id="Rcabd70960554439d" /><Relationship Type="http://schemas.openxmlformats.org/officeDocument/2006/relationships/header" Target="/word/header1.xml" Id="r97" /><Relationship Type="http://schemas.openxmlformats.org/officeDocument/2006/relationships/footer" Target="/word/footer1.xml" Id="r98" /></Relationships>
</file>