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4cc872c9de4bf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זכות יוצרים (ספריות וארכיונים), תשס"ט-2008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ארכיונים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ספריות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זכות יוצרים (ספריות וארכיונים), תשס"ט-2008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30(א) ו-67 לחוק זכות יוצרים, התשס"ח-2007 (להלן – החוק), ובהסכמת ראש הממשלה, שר החינוך ושר המדע התרבות והספורט,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ארכיונים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סוגי ארכיונים שבהם מותרת העתקה של יצירה לפי סעיף 30(א) לחוק הם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הגנזך כהגדרתו בחוק הארכיונים, התשט"ו-1955, ושלוחותיו;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ארכיון ציבורי, כהגדרתו בחוק הארכיונים, התשט"ו-1955;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 כל ארכיון ציבורי אחר הפתוח לקהל, ופועל שלא למטרות רווח;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ארכיון של רשות מקומית;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ארכיון של מוסד להשכלה גבוהה הפועל לפי הכרה, אישור או רישיון, לפי סעיפים 9, 21א ו-25ג לחוק המועצה להשכלה גבוהה, התשי"ח-1958, בהתאמה;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ארכיון של מוסד תרבות הפועל שלא למטרות רווח; לעניין זה, "מוסד תרבות" – לרבות מוזאון כהגדרתו בחוק המוזאונים, התשמ"ג-1983, תאטרון, או תזמורת.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ספריות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סוגי ספריות שבהם מותרת העתקה של יצירות לפי סעיף 30(א) לחוק, הם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ספריה ציבורית כהגדרתה בחוק הספריות הציבוריות, התשל"ה-1975;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כל ספריה אחרת הפתוחה לקהל, ופועלת שלא למטרות רווח;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הספריה הלאומית כמשמעותה בחוק הספריה הלאומית, התשס"ח-2007;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ספריה של מוסד חינוך שנקבע לפי סעיף 29 לחוק;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ספריה של משרד ממשלתי או יחידה ממשלתית, לרבות ספריית הכנסת וספריה של בית 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זכות יוצרים (ספריות וארכיונים), תשס"ט-2008,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d57188fcd794f3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