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6720a6c97c4f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(בתי מדרש למורים ולגננות), תשי"ח-1958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חינוך ממלכתי או חינוך ממלכתי דתי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הלימודים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הלימודים הנלמדות במוסד להכשרת עובדי חינוך</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נוספת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 לחינוך ממלכתי דתי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למינוי או המשך העסקה מטעמים דתיים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תעמולה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סעיף 34 לחוק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(בתי מדרש למורים ולגננות), תשי"ח-1958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 לחוק חינוך ממלכתי, תשי"ג-1953,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מדרש" – בית מדרש למורים וגננות שאינו מוסד מוכר לפי חוק המועצה להשכלה גבוהה, שהשר הכריז עליו שהוא בית מדרש לצורך תקנות אלה; השר יפרסם הודעה על הכרזה כאמור ברשומות;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ממלכתי" – חינוך הניתן בבית מדרש מאת המדינה על פי תכנית הלימודים, ללא זיקה לגוף מפלגתי, עדתי או ארגון אחר מחוץ לממשלה, ובפיקוחו של השר או של מי שהוסמך לכך על ידיו;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ממלכתי דתי" – חינוך ממלכתי, אלא שמוסדותיו הם דתיים לפי אורח חייהם, תכנית לימודיהם, מוריהם ומפקחיהם;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להכשרת עובדי חינוך" – בית מדרש למורים ולגננות שהוכר כמוסד להשכלה גבוהה לפי סעיף 9 לחוק 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להשכלה גבוהה" – המועצה להשכלה גבוהה שהוקמה לפי חוק 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הלימודים" – תכנית לימודים שנקבעה על ידי השר לבתי מדרש להשגת המטרה האמורה בסעיף 2, וכולל תכנית היסוד שהשר יקבעה כתכנית חובה על כל בית מדרש;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"תכניות הלימודים במוסדות החינוך" – תכנית הלימודים, לרבות כל סוגי תכניות ההשלמה, כהגדרותיהן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מדרש ממלכתי" – בית מדרש שניתן בו חינוך ממלכתי, למעט בית מדרש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מדרש ממלכתי דתי" – בית מדרש ממלכתי שניתן בו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השלמה"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השלמה לבית מדרש ממלכתי דתי"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"תלמיד" – אדם שנרשם כתלמיד בבית מדרש;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 כמשמעותם בחוק לימוד חובה, תש"ט-1949.</w:t>
      </w:r>
    </w:p>
    <w:p>
      <w:pPr>
        <w:bidi/>
        <w:spacing w:before="45" w:after="50" w:line="250" w:lineRule="auto"/>
        <w:ind/>
        <w:jc w:val="both"/>
        <w:tabs>
          <w:tab w:pos="720"/>
          <w:tab w:pos="1440"/>
          <w:tab w:pos="2160"/>
          <w:tab w:pos="2880"/>
          <w:tab w:pos="3600"/>
        </w:tabs>
        <w:ind w:start="720" w:hanging="720"/>
      </w:pPr>
      <w:defaultTabStop w:val="720"/>
      <w:bookmarkStart w:name="h2" w:id="2"/>
      <w:bookmarkEnd w:id="2"/>
      <w:r>
        <w:rPr>
          <w:lang w:bidi="he-IL"/>
          <w:rFonts w:hint="cs" w:cs="FrankRuehl"/>
          <w:szCs w:val="34"/>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חינוך ממלכתי או חינוך ממלכתי דתי</w:t>
                </w:r>
              </w:p>
            </w:txbxContent>
          </v:textbox>
        </v:rect>
      </w:pict>
      <w:r>
        <w:rPr>
          <w:lang w:bidi="he-IL"/>
          <w:rFonts w:hint="cs" w:cs="FrankRuehl"/>
          <w:szCs w:val="34"/>
          <w:rtl/>
        </w:rPr>
        <w:t xml:space="preserve">3.</w:t>
      </w:r>
      <w:r>
        <w:rPr>
          <w:lang w:bidi="he-IL"/>
          <w:rFonts w:hint="cs" w:cs="FrankRuehl"/>
          <w:szCs w:val="26"/>
          <w:rtl/>
        </w:rPr>
        <w:tab/>
        <w:t xml:space="preserve">בכל בית מדרש יונהג חינוך ממלכתי או חינוך ממלכתי דתי.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הלימודים</w:t>
                </w:r>
              </w:p>
            </w:txbxContent>
          </v:textbox>
        </v:rect>
      </w:pict>
      <w:r>
        <w:rPr>
          <w:lang w:bidi="he-IL"/>
          <w:rFonts w:hint="cs" w:cs="FrankRuehl"/>
          <w:szCs w:val="34"/>
          <w:rtl/>
        </w:rPr>
        <w:t xml:space="preserve">4.</w:t>
      </w:r>
      <w:r>
        <w:rPr>
          <w:lang w:bidi="he-IL"/>
          <w:rFonts w:hint="cs" w:cs="FrankRuehl"/>
          <w:szCs w:val="26"/>
          <w:rtl/>
        </w:rPr>
        <w:tab/>
        <w:t xml:space="preserve">השר יקבע את תכנית הלימודים של כל בית מדרש. בבתי מדרש לא יהודיים תותאם תכנית הלימודים לתנאיהם המיוחדים.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הלימודים הנלמדות במוסד להכשרת עובדי חינוך</w:t>
                </w:r>
              </w:p>
            </w:txbxContent>
          </v:textbox>
        </v:rect>
      </w:pict>
      <w:r>
        <w:rPr>
          <w:lang w:bidi="he-IL"/>
          <w:rFonts w:hint="cs" w:cs="FrankRuehl"/>
          <w:szCs w:val="34"/>
          <w:rtl/>
        </w:rPr>
        <w:t xml:space="preserve">4א.</w:t>
      </w:r>
      <w:r>
        <w:rPr>
          <w:lang w:bidi="he-IL"/>
          <w:rFonts w:hint="cs" w:cs="FrankRuehl"/>
          <w:szCs w:val="26"/>
          <w:rtl/>
        </w:rPr>
        <w:tab/>
        <w:t xml:space="preserve">תכניות הלימודים לקראת תואר מוכר כמשמעותו בסעיף 22 לחוק המועצה להשכלה גבוהה, הנלמדות במוסד להכשרת עובדי חינוך, יתאימו לדרישות הרישוי של עובדי הוראה ולצורכי מערכת החינוך, לפי תכניות הלימודים במוסדות החינוך; השר או מי שהסמיכו לכך, רשאי לאשר למועצה להשכלה גבוהה כי תכנית לימודים במוסד להכשרת עובדי חינוך מתאימה כאמור.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נוספת</w:t>
                </w:r>
              </w:p>
            </w:txbxContent>
          </v:textbox>
        </v:rect>
      </w:pict>
      <w:r>
        <w:rPr>
          <w:lang w:bidi="he-IL"/>
          <w:rFonts w:hint="cs" w:cs="FrankRuehl"/>
          <w:szCs w:val="34"/>
          <w:rtl/>
        </w:rPr>
        <w:t xml:space="preserve">6.</w:t>
      </w:r>
      <w:r>
        <w:rPr>
          <w:lang w:bidi="he-IL"/>
          <w:rFonts w:hint="cs" w:cs="FrankRuehl"/>
          <w:szCs w:val="26"/>
          <w:rtl/>
        </w:rPr>
        <w:tab/>
        <w:t xml:space="preserve">השר רשאי לקבוע לבית מדרש תכנית לשעות נוספות על השעות שנקבעו בתכנית הלימודים. השר יקבע על מי יחולו ההוצאות הנובעות מביצוע התכנית.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 לחינוך ממלכתי דתי</w:t>
                </w:r>
              </w:p>
            </w:txbxContent>
          </v:textbox>
        </v:rect>
      </w:pict>
      <w:r>
        <w:rPr>
          <w:lang w:bidi="he-IL"/>
          <w:rFonts w:hint="cs" w:cs="FrankRuehl"/>
          <w:szCs w:val="34"/>
          <w:rtl/>
        </w:rPr>
        <w:t xml:space="preserve">8.</w:t>
      </w:r>
      <w:r>
        <w:rPr>
          <w:lang w:bidi="he-IL"/>
          <w:rFonts w:hint="cs" w:cs="FrankRuehl"/>
          <w:szCs w:val="26"/>
          <w:rtl/>
        </w:rPr>
        <w:tab/>
        <w:t xml:space="preserve">השר יוועץ במועצה לחינוך ממלכתי דתי, שהוקמה על פי סעיף 13 לחוק, בטרם ישתמש בסמכותו לפי תקנה 4א הנוגעת למוסד להכשרת עובדי חינוך לחינוך ממלכתי דתי.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למינוי או המשך העסקה מטעמים דתיים</w:t>
                </w:r>
              </w:p>
            </w:txbxContent>
          </v:textbox>
        </v:rect>
      </w:pict>
      <w:r>
        <w:rPr>
          <w:lang w:bidi="he-IL"/>
          <w:rFonts w:hint="cs" w:cs="FrankRuehl"/>
          <w:szCs w:val="34"/>
          <w:rtl/>
        </w:rPr>
        <w:t xml:space="preserve">10.</w:t>
      </w:r>
      <w:r>
        <w:rPr>
          <w:lang w:bidi="he-IL"/>
          <w:rFonts w:hint="cs" w:cs="FrankRuehl"/>
          <w:szCs w:val="26"/>
          <w:rtl/>
        </w:rPr>
        <w:tab/>
        <w:t xml:space="preserve">המועצה לחינוך ממלכתי דתי רשאית להחליט שהיא מתנגדת, מטעמים דתיים בלבד, בנסיבות המצדיקות זאת, למינויו או להמשך העסקתו של מנהל מוסד להכשרת עובדי חינוך לחינוך ממלכתי דתי או מרצה או מורה במוסד כאמור; הוגש על החלטה זו ערר של חבר מחברי המועצה, לא יהיה להחלטה תוקף כל עוד לא הכריעו בערר.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תעמולה</w:t>
                </w:r>
              </w:p>
            </w:txbxContent>
          </v:textbox>
        </v:rect>
      </w:pict>
      <w:r>
        <w:rPr>
          <w:lang w:bidi="he-IL"/>
          <w:rFonts w:hint="cs" w:cs="FrankRuehl"/>
          <w:szCs w:val="34"/>
          <w:rtl/>
        </w:rPr>
        <w:t xml:space="preserve">11.</w:t>
      </w:r>
      <w:r>
        <w:rPr>
          <w:lang w:bidi="he-IL"/>
          <w:rFonts w:hint="cs" w:cs="FrankRuehl"/>
          <w:szCs w:val="26"/>
          <w:rtl/>
        </w:rPr>
        <w:tab/>
        <w:t xml:space="preserve">מורה, וכן עובד אחר בבית מדרש, לא ינהל תעמולה לטובת מפלגה או ארגון פוליטי אחר בקרב תלמידים של בית מדרש.</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12.</w:t>
      </w:r>
      <w:r>
        <w:rPr>
          <w:lang w:bidi="he-IL"/>
          <w:rFonts w:hint="cs" w:cs="FrankRuehl"/>
          <w:szCs w:val="26"/>
          <w:rtl/>
        </w:rPr>
        <w:tab/>
        <w:t xml:space="preserve">השר רשאי להעביר לאחר את הסמכויות המסורות לו לפי צו זה, כולן או מקצתן. הודעה על העברת סמכויות לפי סעיף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סעיף 34 לחוק</w:t>
                </w:r>
              </w:p>
            </w:txbxContent>
          </v:textbox>
        </v:rect>
      </w:pict>
      <w:r>
        <w:rPr>
          <w:lang w:bidi="he-IL"/>
          <w:rFonts w:hint="cs" w:cs="FrankRuehl"/>
          <w:szCs w:val="34"/>
          <w:rtl/>
        </w:rPr>
        <w:t xml:space="preserve">13.</w:t>
      </w:r>
      <w:r>
        <w:rPr>
          <w:lang w:bidi="he-IL"/>
          <w:rFonts w:hint="cs" w:cs="FrankRuehl"/>
          <w:szCs w:val="26"/>
          <w:rtl/>
        </w:rPr>
        <w:tab/>
        <w:t xml:space="preserve">הוראות סעיף 34 לחוק – למעט הפסקאות (3) עד (7) – יחולו על בתי מדרש,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14.</w:t>
      </w:r>
      <w:r>
        <w:rPr>
          <w:lang w:bidi="he-IL"/>
          <w:rFonts w:hint="cs" w:cs="FrankRuehl"/>
          <w:szCs w:val="26"/>
          <w:rtl/>
        </w:rPr>
        <w:tab/>
        <w:t xml:space="preserve">לצו זה ייקרא "צו חינוך ממלכתי (בתי מדרש למורים ולגננות), תשי"ח-1958".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(בתי מדרש למורים ולגננות), תשי"ח-1958,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f5f597228b455a" /><Relationship Type="http://schemas.openxmlformats.org/officeDocument/2006/relationships/header" Target="/word/header1.xml" Id="r97" /><Relationship Type="http://schemas.openxmlformats.org/officeDocument/2006/relationships/footer" Target="/word/footer1.xml" Id="r98" /></Relationships>
</file>