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6ea17bbd8b242e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כלי היריה (תוקפם של רישיונות), תשס"ג-2002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חידוש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רישיון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תוקף של רישיון</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כלי היריה (תוקפם של רישיונות), תשס"ג-2002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12(ד) ו-21(ב) לחוק כלי היריה, התש"ט-1949 (להלן – החוק), ולאחר התייעצות עם שר הביטחון והשר לביטחון הפנים,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כללי לחידוש" – המועד הכללי לחידוש רישיונות לפי החוק כמפורט בתקנה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מוסמכת" – כמשמעותה בסעיף 11 לחוק, לפי הענין.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חידוש</w:t>
                </w:r>
              </w:p>
            </w:txbxContent>
          </v:textbox>
        </v:rect>
      </w:pict>
      <w:r>
        <w:rPr>
          <w:lang w:bidi="he-IL"/>
          <w:rFonts w:hint="cs" w:cs="FrankRuehl"/>
          <w:szCs w:val="34"/>
          <w:rtl/>
        </w:rPr>
        <w:t xml:space="preserve">2.</w:t>
      </w:r>
      <w:r>
        <w:rPr>
          <w:lang w:bidi="he-IL"/>
          <w:rFonts w:hint="cs" w:cs="FrankRuehl"/>
          <w:szCs w:val="26"/>
          <w:rtl/>
        </w:rPr>
        <w:tab/>
        <w:t xml:space="preserve">מועד כללי לחידוש רישיונות יהיה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לרישיון לפי סעיף 2(א) או 3 לחוק – 1 בינואר 2003 וה-1 בינואר של כל שנה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לרישיון לפי סעיף 5 לחוק שניתן למנהל מטווח בהתאם לסעיף 7ז לחוק ולרישיון לפי סעיף 7 או 10 לחוק – 1 באפריל 2004 וה-1 באפריל של כל שנה שניה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לרישיון לפי סעיף 7ג לחוק – 1 בינואר 2003 וה-1 בינואר של כל שנה שלישית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לרישיון לפי סעיף 9 לחוק – 1 באפריל 2003 וה-1 באפריל של כל שנה שניה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לרישיון לפי סעיף 10א לחוק – 1 ביולי 2003 וה-1 ביולי של כל שנה שניה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לרישיון לפי סעיף 10ג לחוק – 1 ביולי 2004 וה-1 ביולי של כל שנה שניה שלאחריו.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רישיון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תוקפו של רישיון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סעיף 2(א) או 3 לחוק – לשנה מן המועד הכללי לחידושו;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סעיף 2(ב), 2(ג), 6 או 8 לחוק – לשישה חודשים ממועד נתינתו;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לפי סעיף 4 או 5 לחוק – ל-3 שנים ממועד נתינתו או חידושו לאחרונה;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לפי סעיף 5 לחוק שניתן למנהל מטווח בהתאם לסעיף 7ז לחוק או לפי סעיף 7 או 10 לחוק – לשנתיים מן המועד הכללי לחידושו;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לפי סעיף 7ג לחוק – לשלוש שנים מן המועד הכללי לחידושו;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לפי סעיף 9 לחוק – לשנתיים מן המועד הכללי לחידושו;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לפי סעיף 10א לחוק – לשנתיים מן המועד הכללי לחידושו;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לפי סעיף 10ג לחוק – לשנתיים מן המועד הכללי לחידושו.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(א)(1) ו-(4) עד (8), יפקע גם רישיון כאמור בהן שניתן לראשונה לאחר המועד הכללי לחידושו – במועד הכללי לחידושו שלאחריו.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תוקף של רישיון</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על אף האמור בתקנות 2 ו-3, יהיה רשאי פקיד רישוי, להאריך את תוקפו של רישיון מסוים לפי החוק לתקופה נוספת שלא תעלה על 30 ימים, על סמך בקשה מנומקת מבעל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פקיד רישוי יהיה רשאי להאריך את תוקפו של רישיון כאמור בתקנת משנה (א) לתקופות נוספות שלא יעלו על 30 ימים כל אחת, ובלבד שסך תקופות ההארכה לפי תקנה זו לא יעלה על 45 ימים.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תקנות כלי היריה (תוקפם של רישיונות), התשנ"ב-1991 – בטלות.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5.</w:t>
      </w:r>
      <w:r>
        <w:rPr>
          <w:lang w:bidi="he-IL"/>
          <w:rFonts w:hint="cs" w:cs="FrankRuehl"/>
          <w:szCs w:val="26"/>
          <w:rtl/>
        </w:rPr>
        <w:tab/>
        <w:t xml:space="preserve">תוקפו של רישיון לפי סעיף 10ג לחוק שניתן לראשונה או שהרשות המוסמכת החליטה לחדשו ערב תחילתן של תקנות אלה – יהיה עד ליום י"א בתמוז התשס"ד (30 ביוני 2004).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כלי היריה (תוקפם של רישיונות), תשס"ג-2002, נוסח עדכני נכון ליום 31.03.2023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26255088b004d73" /><Relationship Type="http://schemas.openxmlformats.org/officeDocument/2006/relationships/header" Target="/word/header1.xml" Id="r97" /><Relationship Type="http://schemas.openxmlformats.org/officeDocument/2006/relationships/footer" Target="/word/footer1.xml" Id="r98" /></Relationships>
</file>