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de99acce424d7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(סדרי עבודת המועצה), תשמ"ט-1989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הכנת תקציב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הוצאת כספים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המנהל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(סדרי עבודת המועצה), תשמ"ט-1989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סעיפים 5(ג) ו-17 לחוק להסדר ההימורים בספורט, התשכ"ז-1967,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"המנהל הכללי" – מי שהמועצה, באישור השרים, בחרה בו לתפקיד המנהל הכללי.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הכנת תקציב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המנהל הכללי יכין הצעת תקציב לאישור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הוצאת כספים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הוצאת כספים בהתאם לתקציב שאושר על ידי השרים ועל ידי ועדת הכספים של הכנסת תיעשה על-ידי המנהל הכללי, על-פי כללים והנחיות שקובעת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המנהל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המנהל הכללי ישתתף דרך קבע בישיבות המועצה וועדותיה.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ניסים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נבון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להסדר ההימורים בספורט (סדרי עבודת המועצה), תשמ"ט-1989,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2472e7a8fe412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