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be328f123d94b7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לפיקוח על איכות המזון ולתזונה נכונה במוסדות חינוך, תשע"ט-2018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מזון מותר למכירה בתחום מוסד חינוך</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מכירת מזון אסור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המזון הנמכר בתחום מוסד החינוך</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יידוע התלמידים וההורים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שעה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לפיקוח על איכות המזון ולתזונה נכונה במוסדות חינוך, תשע"ט-2018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 3 ו-4 לחוק לפיקוח על איכות המזון ולתזונה נכונה במוסדות חינוך, התשע"ד-2014, ולאחר התייעצות עם שר הבריאות ובאישור ועדת החינוך התרבות והספורט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"בשר" – כהגדרתו בסעיף 9 לחוק הגנה על בריאות הציבור;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"בשר מעובד" – בשר מוכן לאכילה שאיננו מנתח שלם או שעבר תהליכי עישון, תסיסה, כבישה או תהליכים אחרים שנועדו לשפר את הטעם, הריח, או המרקם או שהוספו לו חומרים כדי לשמר אותו לאורך זמן ולעצבו;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הגנה על בריאות הציבור" – חוק הגנה על בריאות הציבור (מזון), התשע"ו-2015;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"כמות גבוהה"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חומצות שומן רווי – מעל 4 גרם חומצות שומן רווי ב-100 גרם מזון מוצק – או מעל 3 גרם חומצות שומן רווי ב-100 מ"ל מזון נוזלי;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נתרן – מעל 400 מ"ג נתרן ב-100 גרם מזון מוצק או מעל 300 מ"ג נתרן ל-100 מ"ל מזון נוזלי;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סוכר – מעל 10 גרם סוכר ב-100 גרם מזון מוצק או מעל 5 גרם סוכר ב-100 מ"ל מזון נוזלי;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"מוכר מזון במוסד חינוך" – ספק מזון העוסק במכירת מזון בתמורה, בתחומי מוסד חינוך, בבתי אוכל, בקיוסקים ובמרכולים כמשמעותם בצו רישוי עסקים (עסקים טעוני רישוי), התשע"ג-2013, או באמצעות מכונה לממכר משקאות או מזון;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"מזון מוצק" – לרבות מזון מוצק למחצה או מזון צמיג;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"ממתיק" – תוסף מזון, כהגדרתו בחוק הגנה על בריאות הציבור, שנועד להקנות טעם מתוק למזון;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1241" – תקן ישראלי רשמי 1241 – לחם, על תיקוניו מזמן לזמן, שעותק שלו מופקד לעיון הציבור במקומות המפורטים בהודעה בדבר המקומות להפקדת תקנים רשמיים;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1359" – תקן ישראלי 1359 – תבלינים מעורבים ואבקות או תערובות אחרות לתיבול מזון, על תיקוניו מזמן לזמן, שעותק שלו מופקד לעיון הציבור במקומות המפורטים בהודעה בדבר המקומות להפקדת תקנים רשמיים;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52" – תקן ישראלי 52 – מיצי פירות ותרכיזיהם, על תיקוניו מזמן לזמן, שעותק שלו מופקד לעיון הציבור במקומות המפורטים בהודעה בדבר המקומות להפקדת תקנים רשמיים;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סימון תזונתי" – תקנות הגנה על בריאות הציבור (מזון) (סימון תזונתי), התשע"ח-2017.</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מזון מותר למכירה בתחום מוסד חינוך</w:t>
                </w:r>
              </w:p>
            </w:txbxContent>
          </v:textbox>
        </v:rect>
      </w:pict>
      <w:r>
        <w:rPr>
          <w:lang w:bidi="he-IL"/>
          <w:rFonts w:hint="cs" w:cs="FrankRuehl"/>
          <w:szCs w:val="34"/>
          <w:rtl/>
        </w:rPr>
        <w:t xml:space="preserve">2.</w:t>
      </w:r>
      <w:r>
        <w:rPr>
          <w:lang w:bidi="he-IL"/>
          <w:rFonts w:hint="cs" w:cs="FrankRuehl"/>
          <w:szCs w:val="26"/>
          <w:rtl/>
        </w:rPr>
        <w:tab/>
        <w:t xml:space="preserve">מוכר מזון במוסד חינוך רשאי למכור בתחום מוסד החינוך אך ורק מזון מותר לפי טור ב' בטבלה שבתוספת.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מכירת מזון אסור</w:t>
                </w:r>
              </w:p>
            </w:txbxContent>
          </v:textbox>
        </v:rect>
      </w:pict>
      <w:r>
        <w:rPr>
          <w:lang w:bidi="he-IL"/>
          <w:rFonts w:hint="cs" w:cs="FrankRuehl"/>
          <w:szCs w:val="34"/>
          <w:rtl/>
        </w:rPr>
        <w:t xml:space="preserve">3.</w:t>
      </w:r>
      <w:r>
        <w:rPr>
          <w:lang w:bidi="he-IL"/>
          <w:rFonts w:hint="cs" w:cs="FrankRuehl"/>
          <w:szCs w:val="26"/>
          <w:rtl/>
        </w:rPr>
        <w:tab/>
        <w:t xml:space="preserve">מוכר מזון במוסד חינוך לא ימכור בתחום מוסד החינוך מזון שהוא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מזון אסור לפי טור א' בטבלה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מזון המסומן בסמל מזון אדום לפי תקנות סימון תזונתי.</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המזון הנמכר בתחום מוסד החינוך</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בכל שנה ולא יאוחר מ-1 בספטמבר על מוכר מזון במוסד חינוך להודיע בהודעה פרטנית בכתב למנהל מוסד החינוך ולגורם עמו התקשר בהסכם למכירת מזון, מהם המזונות שבכוונתו למכור במוסד החינוך.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תקנת משנה (א) אינה גורעת מהחובה לסימון מזון, לפי חוק הגנה על בריאות הציבור.</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יידוע התלמידים וההורים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מנהל מוסד חינוך יציג את פירוט המזונות המוצעים למכירה במוסד החינוך, במקום בולט לעין ונגיש לתלמידים ולהוריהם, בתוך 21 ימים מיום קבלת ההודעה הפרטנית כאמור בתקנה 4(א).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מזכירות מוסד החינוך תספק עותקים של הפירוט כאמור בתקנת משנה (א) לפי דרישת תלמיד או הוריו.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מוסד החינוך יפרסם את הפירוט כאמור בתקנת משנה (א) באתר האינטרנט של מוסד החינוך, אם קיים אתר אינטרנט למוסד החינוך.</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תחילתן של תקנות אלה שלושה חודשים מיום פרסומן (להלן – יום התחילה).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שעה</w:t>
                </w:r>
              </w:p>
            </w:txbxContent>
          </v:textbox>
        </v:rect>
      </w:pict>
      <w:r>
        <w:rPr>
          <w:lang w:bidi="he-IL"/>
          <w:rFonts w:hint="cs" w:cs="FrankRuehl"/>
          <w:szCs w:val="34"/>
          <w:rtl/>
        </w:rPr>
        <w:t xml:space="preserve">7.</w:t>
      </w:r>
      <w:r>
        <w:rPr>
          <w:lang w:bidi="he-IL"/>
          <w:rFonts w:hint="cs" w:cs="FrankRuehl"/>
          <w:szCs w:val="26"/>
          <w:rtl/>
        </w:rPr>
        <w:tab/>
        <w:t xml:space="preserve">לגבי שנת הלימודים התשע"ט יראו כאילו בתקנה 4(א), במקום "מה-1 בספטמבר" נאמר "מיום התחילה".</w:t>
      </w:r>
    </w:p>
    <w:p>
      <w:pPr>
        <w:bidi/>
        <w:spacing w:before="70" w:after="5" w:line="250" w:lineRule="auto"/>
        <w:jc w:val="center"/>
      </w:pPr>
      <w:defaultTabStop w:val="720"/>
      <w:bookmarkStart w:name="h8" w:id="8"/>
      <w:bookmarkEnd w:id="8"/>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2)</w:t>
      </w:r>
    </w:p>
    <w:p>
      <w:pPr>
        <w:bidi/>
        <w:spacing w:before="45" w:after="5" w:line="250" w:lineRule="auto"/>
        <w:jc w:val="center"/>
      </w:pPr>
      <w:defaultTabStop w:val="720"/>
      <w:r>
        <w:rPr>
          <w:lang w:bidi="he-IL"/>
          <w:rFonts w:hint="cs" w:cs="FrankRuehl"/>
          <w:szCs w:val="26"/>
          <w:rtl/>
        </w:rPr>
        <w:t xml:space="preserve">טבלת המזונות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36a40fe099c14f66">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נפתלי בנט</w:t>
                </w:r>
              </w:p>
              <w:p>
                <w:pPr>
                  <w:bidi/>
                  <w:spacing w:before="45" w:after="3" w:line="250" w:lineRule="auto"/>
                  <w:jc w:val="center"/>
                </w:pPr>
                <w:defaultTabStop w:val="720"/>
                <w:r>
                  <w:rPr>
                    <w:lang w:bidi="he-IL"/>
                    <w:rFonts w:hint="cs" w:cs="FrankRuehl"/>
                    <w:szCs w:val="22"/>
                    <w:rtl/>
                  </w:rPr>
                  <w:t xml:space="preserve">שר החינוך</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לפיקוח על איכות המזון ולתזונה נכונה במוסדות חינוך, תשע"ט-2018, נוסח עדכני נכון ליום 02.06.2023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fe1d55bf49e47a0" /><Relationship Type="http://schemas.openxmlformats.org/officeDocument/2006/relationships/hyperlink" Target="https://www.nevo.co.il/laws/#/64733e75c80b78214ce107da/clause/64748439c80b78214ce10e9d" TargetMode="External" Id="R36a40fe099c14f66" /><Relationship Type="http://schemas.openxmlformats.org/officeDocument/2006/relationships/header" Target="/word/header1.xml" Id="r97" /><Relationship Type="http://schemas.openxmlformats.org/officeDocument/2006/relationships/footer" Target="/word/footer1.xml" Id="r98" /></Relationships>
</file>