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9ef9814fd194f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מעונות יום שיקומיים (כללים להכרה במכון להתפתחות הילד), תש"ע-2009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במכון להתפתחות הילד וביחידה טיפולית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המכון ומנהל יחידה טיפולית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צוות מכון להתפתחות הילד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צוות יחידה טיפולית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עזרים מקצועיים ואבחון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צוות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הדרכה מקצועית אישית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שירותי מינהלה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מעונות יום שיקומיים (כללים להכרה במכון להתפתחות הילד), תש"ע-2009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6א לחוק מעונות יום שיקומיים, התש"ס-2000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מקצועי" – מנהל מכון מוכר או רופא מומחה בנוירולוגיית ילדים והתפתחות הילד או ברפואת ילדים, שהוא בעל ניסיון של שלוש שנות עבודה במכון מוכר בהיקף של חצי משרה לפחות, והמועסק על ידי מכון מוכר או יחידה טיפולית מוכרת;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טיפולית" – יחידה להתפתחות הילד בקהילה, הפועלת בחסותו של אחראי מקצועי;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 מכון להתפתחות הילד;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"צוות מקצועי" – כל בעלי המקצוע המפורטים בתקנות 3 עד 5, במכון או ביחידה טיפולית, לפי העניין.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במכון להתפתחות הילד וביחידה טיפולית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בקשת גוף שהוא מכון או שהוא יחידה טיפולית להכרה כמכון להתפתחות הילד, תוגש למנהל המחלקה להתפתחות הילד במשרד הבריאות, לפי הטופס שבתוספת בצירוף מסמכים ומידע המעידים על התקיימות כל התנאים להכרה המפורטים בתקנות 3 עד 10, לפי העניין.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להכרה ביחידה טיפולית יגיש האחראי המקצועי שבחסותו פועלת היחידה הטיפולית.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המכון ומנהל יחידה טיפולית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מכון ינוהל בידי רופא מומחה בנוירולוגיית ילדים והתפתחות הילד או ברפואת ילדים, שהוא בעל ניסיון של חמש שנות עבודה בהיקף של חצי משרה לפחות במכון 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יחידה טיפולית תנוהל בידי בעל מקצוע מבין המועסקים ביחידה שהוא בעל ניסיון של שלוש שנות עבודה לפחות במכון מוכר או ביחידה טיפולית.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צוות מכון להתפתחות הילד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נוסף על המנהל כאמור בתקנה 3(א) במשרה מלאה לפחות, יועסקו במכון בעלי מקצוע כמפורט להלן לפחות, בהיקף של משרה מלאה אחת לפחות בכל מקצוע, זולת אם צוין לצדו היקף משרה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רופא מומחה ברפואת ילדים או בנוירולוגיית ילדים והתפתחות הילד, בעל ניסיון של שנת עבודה אחת בהיקף של חצי משרה לפחות במכון מוכן, בחצי משרה לפחות;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מומחה בפסיכולוגיה התפתחותית;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פיזיותרפיסט;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מרפא בעיסוק;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קלינאי 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כמו כן יעסיק המכון, לפי הצורך, יועצים שיש להם הסדר קבוע של ייעוץ למכון שהם רופאים מומחים בפסיכיאטריה של הילד והמתבגר, בכירורגיה אורתופדית, ובמכון שאין בו מומחה בנוירולוגיית ילדים והתפתחות הילד – גם בנוירולוגיית ילדים והתפתחות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מכון יקיים קשר ייעוץ קבוע ומוסדר עם מכון לגנטיקה רפואית, מרפאת עיניים ומרפאת אף-אוזן-גרון.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צוות יחידה טיפולית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ביחידה טיפולית יועסקו בעלי מקצוע כמפורט להלן לפחות, בהיקף כמפורט 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פסיכולוג מומחה בפסיכולוגיה התפתחותית – רבע 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פיזיותרפיסט – חצי 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מרפא בעיסוק – חצי משרה;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 סוציאלי – רבע משרה;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קלינאי תקשורת – חצי 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יחידה טיפולית רשאית להעסיק במקום שני בעלי המקצוע האמורים בתקנת משנה (א)(1) ו-(4), פסיכולוג אחד או עובד סוציאלי אחד, בחצי משרה.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שטח מכון לא יפחת מ-200 מטרים רבועים ובכללם אזורי המתנה וטיפול וכן אזורים נוספים לאחסון ולשירותים.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שטח יחידה טיפולית לא יפחת מ-50 מטרים רבועים ויותאם להיקף הפעילות הצפוי של היחידה.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שטח מכון ויחידה טיפולית, אזורי ההמתנה, חדרי הטיפול ומיתקניו יהיו נגישים לנכים בכיסאות גלגלים, לפי הוראות כל דין.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עזרים מקצועיים ואבחון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מכון ויחידה טיפולית יחזיקו עזרים הדרושים לאבחון רב-מקצועי ומקיף, לרבות ספרות מקצועית עדכנית, ותהיה להם גישה לשירותי מידע מקצועי באינטרנט.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אבחון לעניין החוק שנעשה ביחידה טיפולית טעון את אישורו של האחראי המקצועי.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צוות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מנהל מכון אחראי לקיום ישיבות צוות מקצועי סדירות, אחת לשבוע לפחות.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יחידה טיפולית אחראי לקיום ישיבות צוות מקצועי סדירות, או להשתתפות סדירה של הצוות המקצועי בישיבות הצוות של מכון מוכר, אחת לשבועיים לפחות.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הדרכה מקצועית אישית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מנהל מכון ומנהל יחידה טיפולית, לפי העניין, אחראי לכך שכל בעל מקצוע, כמפורט בתקנות 4 או 5, המועסק במכון או ביחידה הטיפולית, שיש לו ותק מקצועי שאינו עולה על שנתיים, יקבל הדרכה אישית, אחת לשבוע, מבעל מקצוע באותו תחום שיש לו ותק מקצועי העולה על חמש שנים.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הדרכה אישית לפי תקנת משנה (א) אינה מחליפה הדרכה מקצועית הדרושה לבעל המקצוע לפי כל דין אחר.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שירותי מינהלה</w:t>
                </w:r>
              </w:p>
            </w:txbxContent>
          </v:textbox>
        </v:rect>
      </w:pict>
      <w:r>
        <w:rPr>
          <w:lang w:bidi="he-IL"/>
          <w:rFonts w:hint="cs" w:cs="FrankRuehl"/>
          <w:szCs w:val="34"/>
          <w:rtl/>
        </w:rPr>
        <w:t xml:space="preserve">10.</w:t>
      </w:r>
      <w:r>
        <w:rPr>
          <w:lang w:bidi="he-IL"/>
          <w:rFonts w:hint="cs" w:cs="FrankRuehl"/>
          <w:szCs w:val="26"/>
          <w:rtl/>
        </w:rPr>
        <w:tab/>
        <w:t xml:space="preserve">במכון וביחידה טיפולית יהיו שירותי מינהלה ומזכירות לפי הנדרש, ושירותי ארכיון לניהול רשומות רפואיות ושמירתן, כנדרש לפי כל דין.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מכון ויחידה טיפולית שהוכרו ערב תחילתן של תקנות אלה לפי הוראות חוזר המנהל הכללי של משרד הבריאות מס' 28/96 מיום 14 בנובמבר 1996, ייראו כמוכרים לעניין החוק ותקנות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פסיכולוג ביחידה טיפולית שהוכרה ערב תחילתן של תקנות אלה ושאינו מומחה בפסיכולוגיה התפתחותית יוכל, על אף האמור בתקנה 5(א)(1), להוסיף ולשמש פסיכולוג באותה יחידה טיפולית בלבד, וזאת עד תום שלוש שנים מיום תחילתן של תקנות אלה; אין לעיל בהוראה זו כדי לגרוע מתקנה 5(ב).</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f13563270ee45da">
        <w:r>
          <w:rPr>
            <w:rStyle w:val="Hyperlink"/>
            <w:u w:val="single"/>
            <w:color w:themeColor="hyperlink"/>
          </w:rPr>
          <w:t>בקשה להכרה במכון להתפתחות הילד / יחידה טיפולית להתפתחות הילד בקהילה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מעונות יום שיקומיים (כללים להכרה במכון להתפתחות הילד), תש"ע-2009,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f7130c1f50d4d25" /><Relationship Type="http://schemas.openxmlformats.org/officeDocument/2006/relationships/hyperlink" Target="https://www.nevo.co.il/lawattachments/62b0b771c55176ba368a5ed0/4e7a7b83-7267-4a5b-b3b1-68d7640a9f48.doc" TargetMode="External" Id="R5f13563270ee45da" /><Relationship Type="http://schemas.openxmlformats.org/officeDocument/2006/relationships/header" Target="/word/header1.xml" Id="r97" /><Relationship Type="http://schemas.openxmlformats.org/officeDocument/2006/relationships/footer" Target="/word/footer1.xml" Id="r98" /></Relationships>
</file>