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9d89a76dd584db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מקורות אנרגיה (הספק חשמלי מרבי במצב המתנה למכשירים חשמליים ביתיים ומשרדיים), תשע"א-2011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חובה לעמוד בדרישה להספק חשמלי מרבי במצב המתנה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מידע לממונה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bl>
        <w:br w:type="page"/>
      </w:r>
    </w:p>
    <w:p>
      <w:pPr>
        <w:bidi/>
        <w:spacing w:before="45" w:after="70" w:line="250" w:lineRule="auto"/>
        <w:jc w:val="center"/>
      </w:pPr>
      <w:defaultTabStop w:val="720"/>
      <w:r>
        <w:rPr>
          <w:lang w:bidi="he-IL"/>
          <w:rFonts w:hint="cs" w:cs="FrankRuehl"/>
          <w:szCs w:val="32"/>
          <w:rtl/>
        </w:rPr>
        <w:t xml:space="preserve">תקנות מקורות אנרגיה (הספק חשמלי מרבי במצב המתנה למכשירים חשמליים ביתיים ומשרדיים), תשע"א-2011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 לחוק מקורות אנרגיה, התש"ן-1989, ובאישור ועדת הכלכלה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"הספק חשמלי במצב המתנה" – הספק חשמלי הנמדד במצב שמכשירים אינם בפעולה אבל נשארים מחוברים לרשת החשמל לזמן לא מוגדר כדי לאפשר הפעלה מחודשת בשלט רחוק או באמצעים אחרים, או הספק חשמלי הנמדד למטרת הצגת אינפורמציה על צג אלקטרוני, לרבות שעון;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"מכון התקנים" – מכון כמשמעותו בסעיף 2 לחוק התקנים, התשי"ג-1953 (להלן – חוק התקנים);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"מכשירים" – מכשירים חשמליים לשימושים ביתיים ומשרדיים, כמפורט בתוספת הראשונה, הפועלים במתח שאינו עולה על 230 וולט והמופעלים על ידי התחברות לרשת החשמל בלבד;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"מעבדה מאושרת" – כמשמעותה בסעיף 12 לחוק התקנים;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"תקן" – תקן ישראלי ת"י 62301 "מכשירי חשמל ביתיים: מדידת הספק במצב המתנה" כתוקפו מזמן לזמן לפי חוק התקנים, שעותק שלו מופקד לעיון הציבור במשרדי מכון התקנים הישראלי, והפניה אליו מצויה באתר האינטרנט של משרד התשתיות הלאומיות שכתובתו www.mni.gov.il; בהעדר הפניה כאמור, לא יהיה תוקף לתקן לעניין תקנות אלה.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חובה לעמוד בדרישה להספק חשמלי מרבי במצב המתנה</w:t>
                </w:r>
              </w:p>
            </w:txbxContent>
          </v:textbox>
        </v:rect>
      </w:pict>
      <w:r>
        <w:rPr>
          <w:lang w:bidi="he-IL"/>
          <w:rFonts w:hint="cs" w:cs="FrankRuehl"/>
          <w:szCs w:val="34"/>
          <w:rtl/>
        </w:rPr>
        <w:t xml:space="preserve">2.</w:t>
      </w:r>
      <w:r>
        <w:rPr>
          <w:lang w:bidi="he-IL"/>
          <w:rFonts w:hint="cs" w:cs="FrankRuehl"/>
          <w:szCs w:val="26"/>
          <w:rtl/>
        </w:rPr>
        <w:tab/>
        <w:t xml:space="preserve">לא ייבא אדם, לא ייצר לשימוש בארץ, ולא ימכור מכשירים אלא אם כן מכון התקנים או מעבדה מאושרת בדקו את עמידת המכשירים בתקן, ובהתאם לבדיקה, ההספק החשמלי אינו עולה על ההספק החשמלי המרבי, המפורט בתוספת השנייה.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מידע לממונה</w:t>
                </w:r>
              </w:p>
            </w:txbxContent>
          </v:textbox>
        </v:rect>
      </w:pict>
      <w:r>
        <w:rPr>
          <w:lang w:bidi="he-IL"/>
          <w:rFonts w:hint="cs" w:cs="FrankRuehl"/>
          <w:szCs w:val="34"/>
          <w:rtl/>
        </w:rPr>
        <w:t xml:space="preserve">3.</w:t>
      </w:r>
      <w:r>
        <w:rPr>
          <w:lang w:bidi="he-IL"/>
          <w:rFonts w:hint="cs" w:cs="FrankRuehl"/>
          <w:szCs w:val="26"/>
          <w:rtl/>
        </w:rPr>
        <w:tab/>
        <w:t xml:space="preserve">יצרן או יבואן של מכשיר ימסור לממונה מידע על צריכת האנרגיה של מכשירים במצב המתנה שייבא או שייצר לפי דרישת הממונה.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4.</w:t>
      </w:r>
      <w:r>
        <w:rPr>
          <w:lang w:bidi="he-IL"/>
          <w:rFonts w:hint="cs" w:cs="FrankRuehl"/>
          <w:szCs w:val="26"/>
          <w:rtl/>
        </w:rPr>
        <w:tab/>
        <w:t xml:space="preserve">תחילתן של תקנות אלה ביום ו' בטבת התשע"ב (1 בינואר 2012).</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5.</w:t>
      </w:r>
      <w:r>
        <w:rPr>
          <w:lang w:bidi="he-IL"/>
          <w:rFonts w:hint="cs" w:cs="FrankRuehl"/>
          <w:szCs w:val="26"/>
          <w:rtl/>
        </w:rPr>
        <w:tab/>
        <w:t xml:space="preserve">לא נקבע בתקן כי ההספק החשמלי המרבי בזמן המתנה הוא כאמור בתוספת השנייה, לא ייבא אדם, לא ייצר לשימוש בארץ, ולא ימכור מכשירים אלא אם כן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מכון התקנים או מעבדה מאושרת בדקו בהתאם לתקן את ההספק החשמלי של המכשירים בזמן המתנה;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הממונה קבע בהתאם לתוצאות הבדיקה לפי פסקה (1) כי ההספק החשמלי של המכשירים בזמן המתנה אינו עולה על ההספק החשמלי המרבי, המפורט בתוספת השנייה.</w:t>
      </w:r>
    </w:p>
    <w:p>
      <w:pPr>
        <w:bidi/>
        <w:spacing w:before="70" w:after="5" w:line="250" w:lineRule="auto"/>
        <w:jc w:val="center"/>
      </w:pPr>
      <w:defaultTabStop w:val="720"/>
      <w:bookmarkStart w:name="h6" w:id="6"/>
      <w:bookmarkEnd w:id="6"/>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1)</w:t>
      </w:r>
    </w:p>
    <w:p>
      <w:pPr>
        <w:bidi/>
        <w:spacing w:before="45" w:after="5" w:line="250" w:lineRule="auto"/>
        <w:jc w:val="center"/>
      </w:pPr>
      <w:defaultTabStop w:val="720"/>
      <w:r>
        <w:rPr>
          <w:lang w:bidi="he-IL"/>
          <w:rFonts w:hint="cs" w:cs="FrankRuehl"/>
          <w:szCs w:val="26"/>
          <w:rtl/>
        </w:rPr>
        <w:t xml:space="preserve">רשימת מכשירים</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מכשירים ביתיים בעלי צג אלקטרוני: מכונות כביסה, מייבשי כביסה, מדיחי כלים, תנורי אפייה, תנורי מיקרו גל;</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ציוד טכנולוגיית מידע: מחשבים, מסכים למחשב ומדפסות;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ציוד שמע: מכשירי רדיו, מגבירים ומכשירי טלפון אלחוטיים;</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מקלטי טלוויזיה, ממירים דיגיטליים לקליטת שידורי כבלים ולוויין (למעט ממירים דיגיטליים המנוהלים על ידי מוקד שידורים או באמצעות הצפנת שידורים).</w:t>
      </w:r>
    </w:p>
    <w:p>
      <w:pPr>
        <w:bidi/>
        <w:spacing w:before="70" w:after="5" w:line="250" w:lineRule="auto"/>
        <w:jc w:val="center"/>
      </w:pPr>
      <w:defaultTabStop w:val="720"/>
      <w:bookmarkStart w:name="h7" w:id="7"/>
      <w:bookmarkEnd w:id="7"/>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(תקנה 2)</w:t>
      </w:r>
    </w:p>
    <w:p>
      <w:pPr>
        <w:bidi/>
        <w:spacing w:before="45" w:after="5" w:line="250" w:lineRule="auto"/>
        <w:jc w:val="center"/>
      </w:pPr>
      <w:defaultTabStop w:val="720"/>
      <w:r>
        <w:rPr>
          <w:lang w:bidi="he-IL"/>
          <w:rFonts w:hint="cs" w:cs="FrankRuehl"/>
          <w:szCs w:val="26"/>
          <w:rtl/>
        </w:rPr>
        <w:t xml:space="preserve">הספק חשמלי מרבי במצב המתנה של מכשירים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b6fd81f0238a470f">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עוזי לנדאו</w:t>
                </w:r>
              </w:p>
              <w:p>
                <w:pPr>
                  <w:bidi/>
                  <w:spacing w:before="45" w:after="3" w:line="250" w:lineRule="auto"/>
                  <w:jc w:val="center"/>
                </w:pPr>
                <w:defaultTabStop w:val="720"/>
                <w:r>
                  <w:rPr>
                    <w:lang w:bidi="he-IL"/>
                    <w:rFonts w:hint="cs" w:cs="FrankRuehl"/>
                    <w:szCs w:val="22"/>
                    <w:rtl/>
                  </w:rPr>
                  <w:t xml:space="preserve">שר התשתיות הלאומיות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מקורות אנרגיה (הספק חשמלי מרבי במצב המתנה למכשירים חשמליים ביתיים ומשרדיים), תשע"א-2011, נוסח עדכני נכון ליום 18.01.2023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0dda21605fd4772" /><Relationship Type="http://schemas.openxmlformats.org/officeDocument/2006/relationships/hyperlink" Target="https://www.nevo.co.il/laws/#/63bffb8aa4a1e51a400cad77/clause/63c326a333d9bd0ae0313196" TargetMode="External" Id="Rb6fd81f0238a470f" /><Relationship Type="http://schemas.openxmlformats.org/officeDocument/2006/relationships/header" Target="/word/header1.xml" Id="r97" /><Relationship Type="http://schemas.openxmlformats.org/officeDocument/2006/relationships/footer" Target="/word/footer1.xml" Id="r98" /></Relationships>
</file>