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1f3c0b1a6bb444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משק הגז הטבעי (חובת מסירת מידע של מוכר ומשווק גז טבעי),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רבעוני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חצי שנתי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שנתי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לצורך היערכות לשעת חירום במשק הגז הטבעי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מתכונת הדיווח</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משותף</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פרטים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מדיווח</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סודיות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ודיווחים ראשונים</w:t>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תקנות משק הגז הטבעי (חובת מסירת מידע של מוכר ומשווק גז טבעי),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68 ו-105 לחוק משק הגז הטבעי, התשס"ב-2002 (להלן – החוק), ובאישור ועדת הכלכלה של הכנסת לפי סעיף 2(ב) לחוק העונשין, התשל"ז-1977,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"דיווח חצי שנתי" – דיווח לפי 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"דיווח רבעוני" – דיווח לפי 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"דיווח שנתי" – דיווח לפי 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"מוכר" – מי שעוסק במכר של גז טבעי;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"משווק" – מי שעוסק בשיווק של גז טבעי;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"צרכן" – מי שרוכש גז לצריכה עצמית;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"צרכן ביתי" – צרכן הרוכש גז טבעי לשימוש ביתי או צרכן שלחץ הגז הטבעי המסופק במקטע המחבר אותו לרשת החלוקה אינו עולה על 75 מיליבר ושהספיקה המרבית בו אינה עולה על 16 מטרים מעוקבים של גז טבעי לשעה;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"רבעון" – תקופה של שלושה חודשים המסתיימת ביום האחרון של החודש השלישי (הרבעון הראשון), השישי (הרבעון השני), התשיעי (הרבעון השלישי) והשנים עשר (הרבעון הרביעי) של השנה;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דיווח" – תקופה של שנה מיום 1 בינואר עד יום 31 בדצמבר;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"שעת חירום במשק הגז הטבעי" – שעת חירום במשק הגז הטבעי כמשמעותה בסעיף 91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רבעוני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מוכר או משווק שהם ספקי גז טבעי יגישו למנהל דיווח אחת לרבעון הכולל את הפרטים האלה לגבי הרבעון הקודם: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פרטים מזהים;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כמויות הגז הטבעי שמכר או שיווק לכל צרכן בכל חודש;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מנגנוני הצמדה למחירים כפי שנכללו בכל הסכם מכירה או שיווק של גז טבעי;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המחיר שבו נמכר הגז הטבעי לכל צרכן בכל חודש;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סך כל הכנסותיו של המוכר או המשווק ממכירות או משיווק גז טבעי;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כמויות הגז הטבעי שרכש המשווק מכל גורם והמחירים שבהם נרכשו מכל גורם;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מימוש תנאי בהסכמי מכירה או שיווק שהביא לשינוי המחיר, הכמות, תנאי ההספקה או לביטול ההסכם.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משווק לצרכנים ביתיים יגיש למנהל דיווח אחת לרבעון בדבר מחיר השיווק החודשי הממוצע של הגז הטבעי לצרכנים ביתיים והכמויות ששווקו בכל חודש בחלוקה לפי רשות 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לכל דיווח רבעוני לפי תקנות משנה (א) ו-(ב) יצורפו העתקי ההסכמים שנחתמו ברבעון שלגביו מוגש הדיווח עם מוכר או משווק גז טבעי אחר או עם צרכנים, למעט צרכנים ביתיים, ובכלל זה הסכמי גיבוי בין ספקי גז טבעי בשגרה ובחירום, וכן תיקון הסכם, או כל מסמך המשנה תנאי מתנאי ההסכם המפורטים בתקנת משנה (א)(7) תוך ציון השינויים שבוצעו בהסכם.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לפי שיקול דעתו לדרוש ממשווק לצרכנים ביתיים לצרף לדיווח רבעוני העתקים או דוגמאות של הסכמי שיווק גז טבעי לצרכנים ביתיים.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דיווח רבעוני יוגש עד יום 15 בחודש העוקב לחודש שלאחר תום הרבעון שלגביו מוגש הדיווח.</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חצי שנתי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נוסף על דיווח רבעוני לפי תקנה 2(ב), משווק שאינו ספק גז טבעי יגיש למנהל דיווח אחת לחצי שנה הכולל את הפרטים המפורטים בתקנה 2(א)(1) עד (6) לגבי שני הרבעונים הקודמים למועד הדיווח; דיווח חצי שנתי לעניין הפרטים המפורטים בתקנות 2(א)(2) ו-2(א)(4) יהיה לגבי כל צרכן, למעט לצרכן ביתי.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דיווח חצי שנתי לגבי הרבעון הרביעי לשנה שקדמה למועד הדיווח והרבעון הראשון לשנה שבה מוגש הדיווח יוגש עד יום 15 במאי בכל שנה, ודיווח חצי שנתי לגבי הרבעונים השני והשלישי לשנה שבה מוגש הדיווח יוגש עד יום 15 בנובמבר בכל שנה.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שנתי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נוסף על דיווח רבעוני ודיווח חצי שנתי, מוכר ומשווק יגישו למנהל אחת לשנה את הפרטים והמסמכים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פרטים מזהים;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דוחות כספיים שנתיים שאישר רואה חשבון לשנת הדיווח שהסתיימה לפני מועד הדיווח;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תחזית מכירות לתקופה של שנה מיום הדיווח, לפי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נתוני הכמויות יפורטו ברמה חודשית כך שלכל צרכן או משווק של גז טבעי יוצגו הכמויות שצפוי שימכרו או ישווקו כל חודש בתקופה זו וכן יוצגו סך כל הכמויות שצפוי שישווקו או ימכרו לכלל הצרכנים והמשווקים בכל חודש;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מדובר בעסקת החלפה, יציין מוכר או משווק שהוא ספק גז טבעי שהתחייבותו החוזית מול צרכן או משווק מסופקת באמצעות ספק גז טבעי אחר, לגבי כל צרכן או משווק של גז טבעי את הכמות שנמכרה או שווקה לו בפירוט השדה שממנו הופקה; לעניין זה, "עסקת החלפה" – עסקה שבה הספקת גז טבעי ממוכר או משווק שהוא ספק גז טבעי מחליפה התחייבות חוזית להספקת גז טבעי ממוכר או משווק שהוא ספק גז טבעי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בתקנת משנה (א), יחולו גם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מוכר או משווק שהם ספקי גז טבעי ימסרו תחזית מכירות לתקופה מיום 1 בינואר בשנת הדיווח ולמשך כל תקופת הפרויקט של בעל חזקה או מספר בעלי חזקות להספקת גז טבעי ממאגר שממנו הוא מספק גז טבעי (בתקנה זו – תקופת הפרויקט) לפי ההוראות האלה: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התחזית תפורט לכל תקופת פרויקט ההספקה מהמאגר, זאת לכל צרכן או משווק של גז טבעי;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הכמויות יפורטו לפי צרכן ושנה, כך שלכל צרכן או משווק של גז טבעי יוצגו נתוני כמויות בכל שנת דיווח למשך כל תקופת הפרויקט וכן יוצגו סך כל הכמויות הצפויות להיות משווקות או להימכר לכלל הצרכנים והמשווקים לכל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משווק לצרכנים ביתיים ימסור דיווח על מספר הצרכנים שנוספו ומספר הצרכנים הביתיים שנגרעו במהלך שנת הדיווח שהסתיימה לפני מועד הדיווח, ועל התפלגות המחירים השונים שבהם משווק גז טבעי לצרכנים ביתיים בסוף השנה, והכול בחלוקה לפי רשות 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דיווח שנתי יוגש עד יום 15 במאי בכל שנה, למעט המידע שבתקנה משנה (א)(2), שיוגש לא יאוחר מיום 31 ביולי בכל שנה.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לצורך היערכות לשעת חירום במשק הגז הטבעי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מוכר ומשווק ימסרו למנהל, לפי דרישתו, מידע הדרוש לרשות הגז הטבעי לצורך היערכות לשעת חירום במשק הגז הטבעי בתחומים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הצריכה או ההזמנה החזויה של צרכן מסוים, קבוצות צרכנים או כלל צרכניו בתקופה שתצוין בדרישה;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מידע כאמור בתקנות 2 עד 4 בדבר צרכנים חדשים של המוכר או המשווק שלא נמסר מידע לגביהם בדיווח האחרון הרבעוני או החצי שנתי;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עדכון כמויות גז טבעי שנמכרו לכל צרכן מאז הדיווח הרבעוני או החצי שנתי האחרון שהגיש.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המידע המפורט בתקנת משנה (א), מוכר או משווק שהם ספקי גז טבעי ימסרו למנהל, לפי דרישתו, מידע בתחומים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מועדי תחזוקה מתוכננים של מיתקניו;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צפי הספקת גז טבעי יומית שאותה הוא יכול למכור או לשווק בתקופה אשר תצוין בדרישה.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יודיע למוכר ולמשווק על המועד שבו יש למסור את המידע שנדרש לפי תקנה זו, לפי צורכי רשות הגז הטבעי ולפי נסיבות שעת החירום הצפויה במשק הגז הטבעי.</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מתכונת הדיווח</w:t>
                </w:r>
              </w:p>
            </w:txbxContent>
          </v:textbox>
        </v:rect>
      </w:pict>
      <w:r>
        <w:rPr>
          <w:lang w:bidi="he-IL"/>
          <w:rFonts w:hint="cs" w:cs="FrankRuehl"/>
          <w:szCs w:val="34"/>
          <w:rtl/>
        </w:rPr>
        <w:t xml:space="preserve">6.</w:t>
      </w:r>
      <w:r>
        <w:rPr>
          <w:lang w:bidi="he-IL"/>
          <w:rFonts w:hint="cs" w:cs="FrankRuehl"/>
          <w:szCs w:val="26"/>
          <w:rtl/>
        </w:rPr>
        <w:tab/>
        <w:t xml:space="preserve">דיווחים לפי תקנות 2 עד 4 יוגשו בכתב ובאופן דיגיטלי שיאפשר, בין השאר, עיבוד ממוחשב של המידע; המנהל יפרסם באתר האינטרנט של רשות הגז הטבעי את אופן ההגשה הדיגיטלית כאמור.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משותף</w:t>
                </w:r>
              </w:p>
            </w:txbxContent>
          </v:textbox>
        </v:rect>
      </w:pict>
      <w:r>
        <w:rPr>
          <w:lang w:bidi="he-IL"/>
          <w:rFonts w:hint="cs" w:cs="FrankRuehl"/>
          <w:szCs w:val="34"/>
          <w:rtl/>
        </w:rPr>
        <w:t xml:space="preserve">7.</w:t>
      </w:r>
      <w:r>
        <w:rPr>
          <w:lang w:bidi="he-IL"/>
          <w:rFonts w:hint="cs" w:cs="FrankRuehl"/>
          <w:szCs w:val="26"/>
          <w:rtl/>
        </w:rPr>
        <w:tab/>
        <w:t xml:space="preserve">ביצעו מספר מוכרים או משווקים פעולות מכר ושיווק במשותף שלגביהן נדרש דיווח לפי תקנות אלה, רשאים הם להגיש דיווח אחד משותף מטעמם לגבי פעולות אלה; אין בהוראות תקנה זו כדי לגרוע מהחובה לדווח בנפרד לפי תקנות אלה על פעולות מכר ושיווק שבוצעו על ידי כל מוכר או משווק בנפרד.</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פרטים</w:t>
                </w:r>
              </w:p>
            </w:txbxContent>
          </v:textbox>
        </v:rect>
      </w:pict>
      <w:r>
        <w:rPr>
          <w:lang w:bidi="he-IL"/>
          <w:rFonts w:hint="cs" w:cs="FrankRuehl"/>
          <w:szCs w:val="34"/>
          <w:rtl/>
        </w:rPr>
        <w:t xml:space="preserve">8.</w:t>
      </w:r>
      <w:r>
        <w:rPr>
          <w:lang w:bidi="he-IL"/>
          <w:rFonts w:hint="cs" w:cs="FrankRuehl"/>
          <w:szCs w:val="26"/>
          <w:rtl/>
        </w:rPr>
        <w:tab/>
        <w:t xml:space="preserve">המנהל רשאי לדרוש ממוכר או ממשווק שהגיש דיווח לפי תקנות אלה הבהרות לגבי דיווח או למסור לו פרטים ומסמכים נוספים לשם השלמת דיווח חסר.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מדיווח</w:t>
                </w:r>
              </w:p>
            </w:txbxContent>
          </v:textbox>
        </v:rect>
      </w:pict>
      <w:r>
        <w:rPr>
          <w:lang w:bidi="he-IL"/>
          <w:rFonts w:hint="cs" w:cs="FrankRuehl"/>
          <w:szCs w:val="34"/>
          <w:rtl/>
        </w:rPr>
        <w:t xml:space="preserve">9.</w:t>
      </w:r>
      <w:r>
        <w:rPr>
          <w:lang w:bidi="he-IL"/>
          <w:rFonts w:hint="cs" w:cs="FrankRuehl"/>
          <w:szCs w:val="26"/>
          <w:rtl/>
        </w:rPr>
        <w:tab/>
        <w:t xml:space="preserve">המנהל רשאי לפטור מוכר או משווק, מיוזמתו או לבקשתם, ממסירת מידע לפי תקנות אלה, כולו או חלקו, אם המידע מתקבל אצל רשות הגז הטבעי מכוח דין אחר.</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סודיות</w:t>
                </w:r>
              </w:p>
            </w:txbxContent>
          </v:textbox>
        </v:rect>
      </w:pict>
      <w:r>
        <w:rPr>
          <w:lang w:bidi="he-IL"/>
          <w:rFonts w:hint="cs" w:cs="FrankRuehl"/>
          <w:szCs w:val="34"/>
          <w:rtl/>
        </w:rPr>
        <w:t xml:space="preserve">10.</w:t>
      </w:r>
      <w:r>
        <w:rPr>
          <w:lang w:bidi="he-IL"/>
          <w:rFonts w:hint="cs" w:cs="FrankRuehl"/>
          <w:szCs w:val="26"/>
          <w:rtl/>
        </w:rPr>
        <w:tab/>
        <w:t xml:space="preserve">המנהל, מי מטעמו או כל אדם שהגיע אליו מידע לפי תקנות אלה, לא יגלה אותו לאחר ולא יעשה בו כל שימוש, למעט לשם מילוי תפקידי הרשות לפי חוק זה והתקנות מכוחו, לקידום מטרותיו של חוק זה, או לפי צו בית משפט.</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ודיווחים ראשונים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תחילתן של תקנות אלה בתוך שלושים ימים מיום פרסומן.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מהוראת תקנת משנה (א),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הדיווח הרבעוני הראשון לפי תקנה 2, יוגש לגבי הרבעון הראשון של שנת 2022;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הדיווח החצי שנתי הראשון לפי תקנה 3 יוגש לגבי הרבעונים השני והשלישי של שנת 2022;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הדיווח השנתי הראשון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לפי תקנה 4(א)(2) ו-(ב)(2) יוגש לגבי שנת הדיווח 2021;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לפי תקנה 4(א)(3) יוגש לגבי תקופה של שנה מיום הדיווח בשנת 2022;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לפי תקנה 4(ב)(1) יוגש לגבי התקופה שתחילתה ביום כ"ח בטבת התשפ"ב (1 בינואר 2022) ולמשך כל תקופת הפרויקט כהגדרתו בתקנה האמורה.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קארין אלהרר</w:t>
                </w:r>
              </w:p>
              <w:p>
                <w:pPr>
                  <w:bidi/>
                  <w:spacing w:before="45" w:after="3" w:line="250" w:lineRule="auto"/>
                  <w:jc w:val="center"/>
                </w:pPr>
                <w:defaultTabStop w:val="720"/>
                <w:r>
                  <w:rPr>
                    <w:lang w:bidi="he-IL"/>
                    <w:rFonts w:hint="cs" w:cs="FrankRuehl"/>
                    <w:szCs w:val="22"/>
                    <w:rtl/>
                  </w:rPr>
                  <w:t xml:space="preserve">שרת האנרגיה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משק הגז הטבעי (חובת מסירת מידע של מוכר ומשווק גז טבעי), תשפ"ב-2022, נוסח עדכני נכון ליום 08.10.2022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45af502250c4d04" /><Relationship Type="http://schemas.openxmlformats.org/officeDocument/2006/relationships/header" Target="/word/header1.xml" Id="r97" /><Relationship Type="http://schemas.openxmlformats.org/officeDocument/2006/relationships/footer" Target="/word/footer1.xml" Id="r98" /></Relationships>
</file>