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9a2ce1fef284e9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נכי המלחמה בנאצים (סמל הנכים), תשי"ט-1959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צורת הסמל</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נכה הזכאי לענידת הסמל</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הסמל</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הסמל</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הסמל</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השימוש בסמל</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ייצור הסמל והסחר בו</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ענשים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נכי המלחמה בנאצים (סמל הנכים), תשי"ט-1959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הסמכות לפי סעיפים 25 ו-27 לחוק נכי המלחמה בנאצים, תשי"ד-1954, שהועברה אלי,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מוסמכת" – רשות מוסמכת שמונתה לפי סעיף 2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"ועדה" – ועדה רפואית שמונתה לפי סעיף 6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"סמל" – סמל הנכים.</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צורת הסמל</w:t>
                </w:r>
              </w:p>
            </w:txbxContent>
          </v:textbox>
        </v:rect>
      </w:pict>
      <w:r>
        <w:rPr>
          <w:lang w:bidi="he-IL"/>
          <w:rFonts w:hint="cs" w:cs="FrankRuehl"/>
          <w:szCs w:val="34"/>
          <w:rtl/>
        </w:rPr>
        <w:t xml:space="preserve">2.</w:t>
      </w:r>
      <w:r>
        <w:rPr>
          <w:lang w:bidi="he-IL"/>
          <w:rFonts w:hint="cs" w:cs="FrankRuehl"/>
          <w:szCs w:val="26"/>
          <w:rtl/>
        </w:rPr>
        <w:tab/>
        <w:t xml:space="preserve">הסמל הוא כמתואר בתוספת.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נכה הזכאי לענידת הסמל</w:t>
                </w:r>
              </w:p>
            </w:txbxContent>
          </v:textbox>
        </v:rect>
      </w:pict>
      <w:r>
        <w:rPr>
          <w:lang w:bidi="he-IL"/>
          <w:rFonts w:hint="cs" w:cs="FrankRuehl"/>
          <w:szCs w:val="34"/>
          <w:rtl/>
        </w:rPr>
        <w:t xml:space="preserve">3.</w:t>
      </w:r>
      <w:r>
        <w:rPr>
          <w:lang w:bidi="he-IL"/>
          <w:rFonts w:hint="cs" w:cs="FrankRuehl"/>
          <w:szCs w:val="26"/>
          <w:rtl/>
        </w:rPr>
        <w:tab/>
        <w:t xml:space="preserve">נכה אשר דרגת נכותו, כפי שנקבעה על ידי הועדה, היא 10% או יותר, זכאי לענידת הסמל.</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הסמל</w:t>
                </w:r>
              </w:p>
            </w:txbxContent>
          </v:textbox>
        </v:rect>
      </w:pict>
      <w:r>
        <w:rPr>
          <w:lang w:bidi="he-IL"/>
          <w:rFonts w:hint="cs" w:cs="FrankRuehl"/>
          <w:szCs w:val="34"/>
          <w:rtl/>
        </w:rPr>
        <w:t xml:space="preserve">4.</w:t>
      </w:r>
      <w:r>
        <w:rPr>
          <w:lang w:bidi="he-IL"/>
          <w:rFonts w:hint="cs" w:cs="FrankRuehl"/>
          <w:szCs w:val="26"/>
          <w:rtl/>
        </w:rPr>
        <w:tab/>
        <w:t xml:space="preserve">הרשות המוסמכת תיתן לנכה הזכאי לענידת הסמל, סמל אחד ללא תשלום וסמל נוסף בתשלום הוצאותיו.</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הסמל</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הרשות המוסמכת תיתן לנכה הזכאי לענידת הסמל אישור בכתב ובו יירשמו: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שמו ושם משפחתו של הנכה;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מענו;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דרגת הנכות שנקבעה לו, הרשות שקבעה לאחרונה את דרגת נכותו ותאריך הקביעה;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המספר הסידורי של הסמל שניתן 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תקופת תוקף האישור.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נכה שניתן לו אישור בכתב כאמור חייב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לשאת את האישור אתו שעה שהוא עונד את הסמל שניתן 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להראות את האישור לרשות המוסמכת בכל עת שיידרש לכך.</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הסמל</w:t>
                </w:r>
              </w:p>
            </w:txbxContent>
          </v:textbox>
        </v:rect>
      </w:pict>
      <w:r>
        <w:rPr>
          <w:lang w:bidi="he-IL"/>
          <w:rFonts w:hint="cs" w:cs="FrankRuehl"/>
          <w:szCs w:val="34"/>
          <w:rtl/>
        </w:rPr>
        <w:t xml:space="preserve">6.</w:t>
      </w:r>
      <w:r>
        <w:rPr>
          <w:lang w:bidi="he-IL"/>
          <w:rFonts w:hint="cs" w:cs="FrankRuehl"/>
          <w:szCs w:val="26"/>
          <w:rtl/>
        </w:rPr>
        <w:tab/>
        <w:t xml:space="preserve">נכה שזכותו לענידת הסמל פקעה מחמת היפסקו להיות בדרגת נכות המזכהו לענידת הסמל, יחזיר לרשות המוסמכת את הסמל ואת האישור שניתנו לו ואם הוא שילם עבור הסמל את הוצאותיו, רשאי הוא עם החזרת הסמל לדרוש מהרשות המוסמכת את החזרת ההוצאות כאמור.</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השימוש בסמל</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לא יענוד נכה את הסמל שניתן לו, אלא על הדש השמאלי של בגדו ואם לבגדו אין דש, על הצד השמאלי של הבגד מעל לחזה.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ימסור נכה את הסמל שניתן לו לאחר, ולא ירשה לאחר להשתמש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יענוד אדם סמל ולא ישתמש בו אלא אם הוא נכה הזכאי לענידת הסמל ושניתן לו אישור על כך מאת הרשות המוסמכת.</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ייצור הסמל והסחר בו</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לא ייצר אדם דבר ובו צורת הסמל, ולא יסחור בו, אלא על פי רשיון בכתב מאת הרשות המוסמכת ובהתאם לתנאי הרשיון.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ייצר אדם סמל, אלא על פי רשיון בכתב מאת הרשות המוסמכת ובהתאם לתנאי הרשיון.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יסחור אדם בסמל.</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ענשים</w:t>
                </w:r>
              </w:p>
            </w:txbxContent>
          </v:textbox>
        </v:rect>
      </w:pict>
      <w:r>
        <w:rPr>
          <w:lang w:bidi="he-IL"/>
          <w:rFonts w:hint="cs" w:cs="FrankRuehl"/>
          <w:szCs w:val="34"/>
          <w:rtl/>
        </w:rPr>
        <w:t xml:space="preserve">9.</w:t>
      </w:r>
      <w:r>
        <w:rPr>
          <w:lang w:bidi="he-IL"/>
          <w:rFonts w:hint="cs" w:cs="FrankRuehl"/>
          <w:szCs w:val="26"/>
          <w:rtl/>
        </w:rPr>
        <w:tab/>
        <w:t xml:space="preserve">העובר על הוראה מהוראות תקנות 5(ב), 6, 7 ו-8, דינו – מאסר 6 חדשים או קנס 50 לירות או שני הענשים כאחד.</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10.</w:t>
      </w:r>
      <w:r>
        <w:rPr>
          <w:lang w:bidi="he-IL"/>
          <w:rFonts w:hint="cs" w:cs="FrankRuehl"/>
          <w:szCs w:val="26"/>
          <w:rtl/>
        </w:rPr>
        <w:tab/>
        <w:t xml:space="preserve">לתקנות אלה ייקרא "תקנות נכי המלחמה בנאצים (סמל הנכים), תשי"ט-1959".</w:t>
      </w:r>
    </w:p>
    <w:p>
      <w:pPr>
        <w:bidi/>
        <w:spacing w:before="70" w:after="5" w:line="250" w:lineRule="auto"/>
        <w:jc w:val="center"/>
      </w:pPr>
      <w:defaultTabStop w:val="720"/>
      <w:bookmarkStart w:name="h11" w:id="11"/>
      <w:bookmarkEnd w:id="11"/>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cc99b805d4c44d60">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לוי אשכול</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נכי המלחמה בנאצים (סמל הנכים), תשי"ט-1959, נוסח עדכני נכון ליום 03.01.2023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67143a7bb68477b" /><Relationship Type="http://schemas.openxmlformats.org/officeDocument/2006/relationships/hyperlink" Target="https://www.nevo.co.il/laws/#/63ad859826a4e377ad7f182d/clause/63b180e126a4e377ad7f1eab" TargetMode="External" Id="Rcc99b805d4c44d60" /><Relationship Type="http://schemas.openxmlformats.org/officeDocument/2006/relationships/header" Target="/word/header1.xml" Id="r97" /><Relationship Type="http://schemas.openxmlformats.org/officeDocument/2006/relationships/footer" Target="/word/footer1.xml" Id="r98" /></Relationships>
</file>