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5915e53d5d44c8f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סדר הדין הפלילי (סמכויות אכיפה – נתוני תקשורת) (העברת נתונים ממאגר נתוני זיהוי לרשות חוקרת אחרת), תשע"ז-2017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קביעת מורשי גישה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תיעוד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החזקה ושמירת נתונים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סדר הדין הפלילי (סמכויות אכיפה – נתוני תקשורת) (העברת נתונים ממאגר נתוני זיהוי לרשות חוקרת אחרת), תשע"ז-2017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סמכותנו לפי סעיף 8(ג) לחוק סדר הדין הפלילי (סמכויות אכיפה – נתוני תקשורת), התשס"ח-2007 (להלן – החוק), ובאישור ועדת החוקה חוק ומשפט של הכנסת, אנו מתקינים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אלה, "המאגר" – מאגר נתוני זיהוי (תקשורת) כהגדרתו בסעיף 7(א) לחוק.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קביעת מורשי גישה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כל אחד מאלה הוא מורשה גישה למידע הכלול במאגר: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לעניין משטרה צבאית חוקרת (להלן – מצ"ח) – בעל תפקיד במערך החקירות והמודיעין של מצ"ח שהסמיך לכך מפקד מצ"ח;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לעניין היחידה לחקירות פנים של חיל המשטרה הצבאית – בעל תפקיד במערך החקירות והמודיעין של חיל המשטרה הצבאית שהסמיך לכך מפקד היחידה לחקירות פנים;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לעניין המחלקה לחקירת שוטרים במשרד המשפטים – בעל תפקיד במערך החקירות והמודיעין של המחלקה לחקירת שוטרים שהסמיך לכך מנהל המחלקה לחקירת שוטרים;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לעניין הרשות לניירות ערך – בעל תפקיד במערך החקירות והמודיעין של הרשות לניירות ערך שהסמיך לכך ראש הרשות לניירות ערך;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לעניין רשות ההגבלים העסקיים – בעל תפקיד במערך החקירות והמודיעין של רשות ההגבלים העסקיים שהסמיך לכך הממונה על ההגבלים העסקיים;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(6)</w:t>
      </w:r>
      <w:r>
        <w:rPr>
          <w:lang w:bidi="he-IL"/>
          <w:rFonts w:hint="cs" w:cs="FrankRuehl"/>
          <w:szCs w:val="26"/>
          <w:rtl/>
        </w:rPr>
        <w:tab/>
        <w:t xml:space="preserve">לעניין רשות המסים בישראל – בעל תפקיד במערך החקירות והמודיעין של רשות המסים שהסמיך לכך מנהל רשות המסים.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תיעוד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משטרת ישראל תתעד באופן אוטומטי ורצוף כל פנייה למאגר לקבלת נתוני זיהוי (להלן – המידע) והרשות החוקרת האחרת תתעד את קבלת המידע, והכול באופן מקוון לפי סעיף 8(א) לחוק.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התיעוד יכלול את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זהות מקבל המידע;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התאריך והשעה שבה התקבל המידע;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סוג המידע שהתקבל;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מספר תיק החקירה, אם יש כזה.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החזקה ושמירת נתונים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נתוני זיהוי שיתקבלו בהתאם לסעיף 8(א) לחוק, למטרות האמורות בסעיף 3(א)(2) עד (4), יישמרו בתיק החקירה שלעניינו התקבל המידע, בהתאם להוראות החלות על שמירת חומרי חקירה באותה רשות חוקרת אחרת.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נתוני זיהוי שיתקבלו בהתאם לסעיף 8(א) לחוק, במשטרה הצבאית החוקרת למטרה האמורה בסעיף 3(א)(1), יישמרו בתיק שלעניינו התקבל המידע, בהתאם להוראות קצין משטרה צבאית ראשי כהגדרתן בסעיף 4(ו) לחוק.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תחילתן של תקנות אלה 30 ימים מיום פרסומן.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אלי כהן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הכלכלה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משה כחלון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האוצר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אביגדור ליברמן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הביטחון</w:t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סדר הדין הפלילי (סמכויות אכיפה – נתוני תקשורת) (העברת נתונים ממאגר נתוני זיהוי לרשות חוקרת אחרת), תשע"ז-2017,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c4c1aa2900f24c03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