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922257eec140e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(איסור העסקה שלא כדין והבטחת תנאים הוגנים) (מסמכים נוספים),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מסמכים נוספים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(איסור העסקה שלא כדין והבטחת תנאים הוגנים) (מסמכים נוספים),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1ו ו-6ב לחוק עובדים זרים (איסור העסקה שלא כדין והבטחת תנאים הוגנים), התשנ"א-1991 (להלן – החוק), לאחר התייעצות עם ארגון עובדים שעם חבריו נמנה המספר הגדול ביותר של עובדים מאורגנים בישראל ועם ארגוני מעבידים שלדעתי הם ארגוני מעבידים יציגים ונוגעים בדבר ובאישור ועדת העבודה והרווחה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מסמכים נוספים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במקום העסקתו של עובד זר יחזיק מעביד, נוסף על חוזה העבודה ותרגומו, גם את פוליסת הביטוח הרפואי שהסדיר לו המעביד לפי סעיף 1ד לחוק, את רישום מען מגוריו של העובד הזר וכן את פנקס השכר כאמור בסעיף 24 לחוק הגנת השכר, התשי"ח-1958, ופנקס שעות עבודה כאמור בסעיף 25 לחוק שעות עבודה ומנוחה, התשי"א-1951, המתייחסים לשלושה חודשי העסקה שוטפים של כל עובד זר שהמעביד מעסיק, והכל במידה שהוראות סעיפי החוק האמורים חלים על המעביד; שני הפנקסים האמורים יכול שיוחזקו בידי המעביד גם באמצעות מדיה מגנטית.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מעביד להחזיק מסמכי עובד זר כאמור, שלא במקום העסקתו של העובד אלא במקום ניהול עסקיו, ובלבד שהודיע על כך, בכתב, למנהל האגף לאכיפת חוקים סוציאליים במשרד העבודה והרווחה וקיבל אישור בכתב על מסירת ההודעה כאמור.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2.</w:t>
      </w:r>
      <w:r>
        <w:rPr>
          <w:lang w:bidi="he-IL"/>
          <w:rFonts w:hint="cs" w:cs="FrankRuehl"/>
          <w:szCs w:val="26"/>
          <w:rtl/>
        </w:rPr>
        <w:tab/>
        <w:t xml:space="preserve">הוראות תקנה 1(א) לענין החזקת פנקס שכר ופנקס שעות עבודה ומנוחה לא יחולו על מעביד שהוא יחיד המעסיק עובד בסיעוד.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(איסור העסקה שלא כדין והבטחת תנאים הוגנים) (מסמכים נוספים),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6850ecc0f974b08" /><Relationship Type="http://schemas.openxmlformats.org/officeDocument/2006/relationships/header" Target="/word/header1.xml" Id="r97" /><Relationship Type="http://schemas.openxmlformats.org/officeDocument/2006/relationships/footer" Target="/word/footer1.xml" Id="r98" /></Relationships>
</file>