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211983e963c467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פיצויים לנפגעי תאונות דרכים (כללים ותנאים למתן גמול או החזר הוצאות לחברי המינהלה), תשע"ט-2019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לחבר המינהלה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ישיבה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מועדים לעניין החזר הוצאות</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פיצויים לנפגעי תאונות דרכים (כללים ותנאים למתן גמול או החזר הוצאות לחברי המינהלה), תשע"ט-2019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סעיף 13א לחוק פיצויים לנפגעי תאונות דרכים, התשל"ה-1975 (להלן – החוק), ולאחר קבלת הסכמת שרת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קרן לפיצוי נפגעי תאונות דרכים שהוקמה לפי סעיף 10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 המינהלה" – מי שמונה להיות חבר מינהלה בקרן, לפי סעיף 13(א)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"חוזר הממונה על השכר" – חוזר בדבר תשלום גמול והחזר הוצאות ליושב ראש וחברי מועצה בתאגידים הסטטוטוריים מיום ט"ז באלול התשע"א (15 בספטמבר 2011), כפי שיעודכן מזמן לזמן, שמתפרסם באתר האינטרנט של אגף השכר והסכמי עבודה משרד האוצר תחת הלשונית "חוזרים – כללי העסקה", בכתובת .</w:t>
      </w:r>
      <w:hyperlink xmlns:r="http://schemas.openxmlformats.org/officeDocument/2006/relationships" w:history="true" r:id="R66afbf99e90f45cd">
        <w:r>
          <w:rPr>
            <w:rStyle w:val="Hyperlink"/>
            <w:u w:val="single"/>
            <w:color w:themeColor="hyperlink"/>
          </w:rPr>
          <w:t>http://mof.gov.il/Sachar/Instructions/Documents/StatutarimCorporation_Ruls_Payment.pdf</w:t>
        </w:r>
      </w:hyperlink>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לחבר המינהלה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חבר מינהלה שהתקיים בו האמור בסעיף 13א(א) לחוק זכאי לקבל מהקרן גמול בעד השתתפותו בישיבת המינהלה כמפורט בסעיף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המינהלה כאמור בתקנת משנה (א) זכאי לגמול בעד ישיבת המינהלה כקבוע בחוזר הממונה על השכר, לרבות לעניין סוג ישיבת המינהלה ומספר ישיבות המינהלה המרבי, ובהתאם לרמת סיווג הקרן על ידי הוועדה הציבורית לסיווג תאגידים סטטוטוריים שהוקמה מכוח החלטת ועדת שרים לענייני כלכלה מס' כל/218 מיום י"ב באדר ב' התשנ"ה (14 במרס 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הגמול ישולם לחבר המינהלה כאמור בתקנת משנה (ב) אם אישר יושב ראש המינהלה כי השתתף בישיבה כולה או רובה, לא יאוחר מתום החודש שלאחר החודש שבו התקיימה ישיבת המינהלה.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ישיבה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גמול לפי תקנה 2 כולל כיסוי של כל הוצאה שהוציא חבר המינהלה בקשר להשתתפותו בישיבה וכולל מס ערך מוסף כמשמעותו בחוק מס ערך מוסף, התשל"ו-1975.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המינהלה שאינו זכאי לגמול לפי תקנה 2 זכאי לקבל מאת הקרן החזר הוצאות שהוציא לצורך השתתפות בישיבות המינהלה, לפי הוראות חוזר הממונה על השכר, ובלבד שאינו זכאי לקבל, ממקור אחר, החזר 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תעריף תשלום בעד קילומטר נסיעה שנסע חבר המינהלה לישיבה שבה השתתף יהיה בהתאם לתעריף שבחוזר החשב הכללי של משרד האוצר בדבר החזר הוצאות נסיעה בתפקיד לנותני שירותים חיצוניים – תעריפים, מיום כ"ט בתמוז התשס"ח (1 באוגוסט 2008), שמתפרסם באתר החשב הכללי תחת הלשונית "הוראות תכ"ם – ניהול תקציבי שכר, גמלאות וכוח אדם – החזר הוצאות נסיעה בתפקיד ברכב פרטי" כפי שיעודכנו מזמן לזמן.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מועדים לעניין החזר הוצאות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 מינהלה הזכאי להחזר הוצאות כאמור בתקנה 3 יגיש דרישה לתשלום החזר הוצאות בסוף החודש שבו נשא בהוצאה.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בכפוף לאמור בתקנה (א) החזר הוצאות לפי תקנה 3 ישולם לא יאוחר מתום החודש שלאחר החודש שבו נשא בהוצאה.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פיצויים לנפגעי תאונות דרכים (כללים ותנאים למתן גמול או החזר הוצאות לחברי המינהלה), תשע"ט-2019,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4dafdedf6bd409b" /><Relationship Type="http://schemas.openxmlformats.org/officeDocument/2006/relationships/hyperlink" Target="http://mof.gov.il/Sachar/Instructions/Documents/StatutarimCorporation_Ruls_Payment.pdf" TargetMode="External" Id="R66afbf99e90f45cd" /><Relationship Type="http://schemas.openxmlformats.org/officeDocument/2006/relationships/header" Target="/word/header1.xml" Id="r97" /><Relationship Type="http://schemas.openxmlformats.org/officeDocument/2006/relationships/footer" Target="/word/footer1.xml" Id="r98" /></Relationships>
</file>