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655bef9027497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פיקוח על בתי-ספר (בקשה להעברת רשיון), תש"ל-1970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להעברת רשיון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מצורפות לבקשה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פיקוח על בתי-ספר (בקשה להעברת רשיון), תש"ל-1970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12 ו-37 לחוק פיקוח על בתי-ספר, תשכ"ט-1969,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להעברת רשיון</w:t>
                </w:r>
              </w:p>
            </w:txbxContent>
          </v:textbox>
        </v:rect>
      </w:pict>
      <w:r>
        <w:rPr>
          <w:lang w:bidi="he-IL"/>
          <w:rFonts w:hint="cs" w:cs="FrankRuehl"/>
          <w:szCs w:val="34"/>
          <w:rtl/>
        </w:rPr>
        <w:t xml:space="preserve">1.</w:t>
      </w:r>
      <w:r>
        <w:rPr>
          <w:lang w:bidi="he-IL"/>
          <w:rFonts w:hint="cs" w:cs="FrankRuehl"/>
          <w:szCs w:val="26"/>
          <w:rtl/>
        </w:rPr>
        <w:tab/>
        <w:t xml:space="preserve">בקשה לפי סעיף 12 לחוק לאישור המנהל הכללי להעברת רשיון תוגש בכתב על ידי בעל הרשיון.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2.</w:t>
      </w:r>
      <w:r>
        <w:rPr>
          <w:lang w:bidi="he-IL"/>
          <w:rFonts w:hint="cs" w:cs="FrankRuehl"/>
          <w:szCs w:val="26"/>
          <w:rtl/>
        </w:rPr>
        <w:tab/>
        <w:t xml:space="preserve">בבקשה יצויינו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ומענו של בעל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הזיהוי שניתן לבית-הספר על ידי משרד החינוך והתרבות;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מספר הרשיון ומועד נתינתו;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הנעבר המוצע איננו 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שמו המלא;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מענו הקבוע;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מספר תעודת הזהות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תאריך לידתו;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ארץ מוצאו;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אזרחותו;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מקצועו;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אם הנעבר המוצע הוא תאגיד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 התאגיד;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החוק שלפיו הוקם;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תאריך התאגדותו;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רישומו;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הסיבה להעברה המבוקשת;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המועד המוצע להעברת הרשיון.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מצורפות לבקשה</w:t>
                </w:r>
              </w:p>
            </w:txbxContent>
          </v:textbox>
        </v:rect>
      </w:pict>
      <w:r>
        <w:rPr>
          <w:lang w:bidi="he-IL"/>
          <w:rFonts w:hint="cs" w:cs="FrankRuehl"/>
          <w:szCs w:val="34"/>
          <w:rtl/>
        </w:rPr>
        <w:t xml:space="preserve">3.</w:t>
      </w:r>
      <w:r>
        <w:rPr>
          <w:lang w:bidi="he-IL"/>
          <w:rFonts w:hint="cs" w:cs="FrankRuehl"/>
          <w:szCs w:val="26"/>
          <w:rtl/>
        </w:rPr>
        <w:tab/>
        <w:t xml:space="preserve">לבקשה יצורפו מסמכים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הנעבר המוצע הוא תאגיד – העתק מעודכן של תזכיר ותקנות ההתאגדות של החברה, תקנות האגודה או האגודה השיתופית, חוזה השותפות של השותפות או המסמך האחר שלפיו הוקם התאגיד וכן פרטים על מי שבידו השליטה על התאגיד ועל מי שמוסמך לחייבו;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בית-הספר נמצא במבנה שכור ובעל הרשיון אינו זכאי לפי חוזה השכירות להעביר לאחר את זכויותיו לפיו – הסכמת המשכיר להעברה המוצעת.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w:t>
                </w:r>
              </w:p>
            </w:txbxContent>
          </v:textbox>
        </v:rect>
      </w:pict>
      <w:r>
        <w:rPr>
          <w:lang w:bidi="he-IL"/>
          <w:rFonts w:hint="cs" w:cs="FrankRuehl"/>
          <w:szCs w:val="34"/>
          <w:rtl/>
        </w:rPr>
        <w:t xml:space="preserve">4.</w:t>
      </w:r>
      <w:r>
        <w:rPr>
          <w:lang w:bidi="he-IL"/>
          <w:rFonts w:hint="cs" w:cs="FrankRuehl"/>
          <w:szCs w:val="26"/>
          <w:rtl/>
        </w:rPr>
        <w:tab/>
        <w:t xml:space="preserve"/>
      </w:r>
      <w:hyperlink xmlns:r="http://schemas.openxmlformats.org/officeDocument/2006/relationships" w:history="true" r:id="R026307b92a56404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לתקנות אלה ייקרא "תקנות פיקוח על בתי-ספר (בקשה להעברת רשיון), תש"ל-1970".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יגאל אלון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פיקוח על בתי-ספר (בקשה להעברת רשיון), תש"ל-1970, נוסח עדכני נכון ליום 23.08.2022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d20b5de85c645aa" /><Relationship Type="http://schemas.openxmlformats.org/officeDocument/2006/relationships/hyperlink" Target="https://www.nevo.co.il/laws/#/62e2be832fa3042bfb7ed6dc/clause/62e2c5732fa3042bfb7ed757" TargetMode="External" Id="R026307b92a56404b" /><Relationship Type="http://schemas.openxmlformats.org/officeDocument/2006/relationships/header" Target="/word/header1.xml" Id="r97" /><Relationship Type="http://schemas.openxmlformats.org/officeDocument/2006/relationships/footer" Target="/word/footer1.xml" Id="r98" /></Relationships>
</file>