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8ffb0a18cda4d7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שירותי הדת היהודיים (תנאי כשירות ופסלות ואופן אישור הכשירות או הפסלות של מועמדים לתפקיד ממונים במועצות הדתיות),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השכלה לכהונה כממונה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ניסיון לכהונה כממונה בעל סמכות הכרעה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ניסיון לכהונה כממונה שאינו בעל סמכות הכרעה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ניסיון צבאי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השכלה אקדמית נוספת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השכלה רלוונטית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פסלות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עניינים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מועמדות להיכלל במאגר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הוועדה המייעצת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 הוועדה המייעצת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ממונים מתוך המאגר</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כהונה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ייצוג הולם לנשים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16</w:t>
                </w:r>
              </w:p>
            </w:tc>
          </w:tr>
        </w:tbl>
        <w:br w:type="page"/>
      </w:r>
    </w:p>
    <w:p>
      <w:pPr>
        <w:bidi/>
        <w:spacing w:before="45" w:after="70" w:line="250" w:lineRule="auto"/>
        <w:jc w:val="center"/>
      </w:pPr>
      <w:defaultTabStop w:val="720"/>
      <w:r>
        <w:rPr>
          <w:lang w:bidi="he-IL"/>
          <w:rFonts w:hint="cs" w:cs="FrankRuehl"/>
          <w:szCs w:val="32"/>
          <w:rtl/>
        </w:rPr>
        <w:t xml:space="preserve">תקנות שירותי הדת היהודיים (תנאי כשירות ופסלות ואופן אישור הכשירות או הפסלות של מועמדים לתפקיד ממונים במועצות הדתיות),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6(ב4) לחוק שירותי הדת היהודיים [נוסח משולב], התשל"א-1971, ובאישור הממשלה,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"השכלה אקדמית" – תואר ראשון שהעניק מוסד שהמועצה להשכלה גבוהה מכירה בו, או תואר ראשון מחוץ לישראל שהעניקה שלוחה של מוסד זר להשכלה גבוהה הפועל בישראל וקיבלה רישיון מהמועצה להשכלה גבוהה;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"השכלה אקדמית נוספת" – תואר שני או שלישי שהעניק מוסד שהמועצה להשכלה גבוהה מכירה בו, או תואר שני או שלישי מחוץ לישראל שהעניקה שלוחה של מוסד זר להשכלה גבוהה הפועל בישראל וקיבלה רישיון מהמועצה להשכלה גבוהה;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מייעצת" – ועדה מייעצת לשר לעניין בדיקת כשירותם והתאמתם של מועמדים לכהונת ממונה במועצה דתית כאמור בתקנה 12;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"מאגר" – מאגר המועמדים לממונים שמנהל המשרד לשירותי דת;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"תפקיד בכיר" – במשרד ממשלתי וברשות מקומית דרגת מנהל אגף ומעלה בתקן מאושר לעובד; במועצה דתית דרגת מזכיר בתקן מאושר לעובד.</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השכלה לכהונה כממונה</w:t>
                </w:r>
              </w:p>
            </w:txbxContent>
          </v:textbox>
        </v:rect>
      </w:pict>
      <w:r>
        <w:rPr>
          <w:lang w:bidi="he-IL"/>
          <w:rFonts w:hint="cs" w:cs="FrankRuehl"/>
          <w:szCs w:val="34"/>
          <w:rtl/>
        </w:rPr>
        <w:t xml:space="preserve">2.</w:t>
      </w:r>
      <w:r>
        <w:rPr>
          <w:lang w:bidi="he-IL"/>
          <w:rFonts w:hint="cs" w:cs="FrankRuehl"/>
          <w:szCs w:val="26"/>
          <w:rtl/>
        </w:rPr>
        <w:tab/>
        <w:t xml:space="preserve">על מועמד לתפקיד ממונה לעמוד באחד מהתנאים שלהלן: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בעל השכלה אקדמית;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בעל תעודת סמיכות לרבנות ("יורה יורה");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בעל רישיון רואה חשבון מטעם מועצת רואי החשבון בישראל.</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ניסיון לכהונה כממונה בעל סמכות הכרעה</w:t>
                </w:r>
              </w:p>
            </w:txbxContent>
          </v:textbox>
        </v:rect>
      </w:pict>
      <w:r>
        <w:rPr>
          <w:lang w:bidi="he-IL"/>
          <w:rFonts w:hint="cs" w:cs="FrankRuehl"/>
          <w:szCs w:val="34"/>
          <w:rtl/>
        </w:rPr>
        <w:t xml:space="preserve">3.</w:t>
      </w:r>
      <w:r>
        <w:rPr>
          <w:lang w:bidi="he-IL"/>
          <w:rFonts w:hint="cs" w:cs="FrankRuehl"/>
          <w:szCs w:val="26"/>
          <w:rtl/>
        </w:rPr>
        <w:tab/>
        <w:t xml:space="preserve">על מועמד לתפקיד ממונה בעל סמכות הכרעה להיות בעל ניסיון באחד מאלה, או שהוא בעל ניסיון מצטבר של חמש שנים לפחות בשניים או יותר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 ששימש במשך חמש שנים לפחות, בתפקיד בכיר ברשות מקומית או במועצה דתית או בגוף מוניציפלי דומה כדוגמת איגוד ערים או חברה כלכלית בשליטת רשות 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 ששימש במשך חמש שנים לפחות, כראש רשות מקומית או כסגן ראש רשות מקומית בשכר או כראש מועצה דתית או כממונה על מועצה דתית;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מי ששימש במשך חמש שנים לפחות, בתפקיד בכיר במשרד ממשלתי ושעיקר עיסוקו היה בנושאים הקשורים בשלטון המקומי או במועצות דתיות או במינהל ומשאבי אנוש או בכספים;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מי שבמשך חמש שנים לפחות, החזיק במשרה ניהולית בגוף עסקי או ציבורי, והוא בעל ניסיון בניהול כוח אדם ותקציב בהיקף דומה למועצה הדתית.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ניסיון לכהונה כממונה שאינו בעל סמכות הכרעה</w:t>
                </w:r>
              </w:p>
            </w:txbxContent>
          </v:textbox>
        </v:rect>
      </w:pict>
      <w:r>
        <w:rPr>
          <w:lang w:bidi="he-IL"/>
          <w:rFonts w:hint="cs" w:cs="FrankRuehl"/>
          <w:szCs w:val="34"/>
          <w:rtl/>
        </w:rPr>
        <w:t xml:space="preserve">4.</w:t>
      </w:r>
      <w:r>
        <w:rPr>
          <w:lang w:bidi="he-IL"/>
          <w:rFonts w:hint="cs" w:cs="FrankRuehl"/>
          <w:szCs w:val="26"/>
          <w:rtl/>
        </w:rPr>
        <w:tab/>
        <w:t xml:space="preserve">על מועמד לתפקיד ממונה שאינו בעל סמכות הכרעה להיות בעל ניסיון באחד מאלה, או בעל ניסיון מצטבר של שלוש שנים לפחות בשניים או יותר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 ששימש במשך שלוש שנים לפחות, בתפקיד בכיר ברשות מקומית או במועצה דתית או בגוף מוניציפלי דומה כדוגמת איגוד ערים או חברה כלכלית בשליטת רשות 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 ששימש במשך שלוש שנים לפחות, כראש רשות מקומית או כסגן ראש רשות מקומית בשכר או כראש מועצה דתית או כממונה על מועצה דתית;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מי ששימש במשך שלוש שנים לפחות, בתפקיד בכיר במשרד ממשלתי ושעיקר עיסוקו היה בנושאים הקשורים בשלטון המקומי או במועצות דתיות או במינהל ומשאבי אנוש או בכספים;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מי שבמשך שלוש שנים לפחות, החזיק במשרה ניהולית בגוף עסקי או ציבורי, והוא בעל ניסיון בניהול כוח אדם ותקציב בהיקף דומה למועצה הדתית.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ניסיון צבאי</w:t>
                </w:r>
              </w:p>
            </w:txbxContent>
          </v:textbox>
        </v:rect>
      </w:pict>
      <w:r>
        <w:rPr>
          <w:lang w:bidi="he-IL"/>
          <w:rFonts w:hint="cs" w:cs="FrankRuehl"/>
          <w:szCs w:val="34"/>
          <w:rtl/>
        </w:rPr>
        <w:t xml:space="preserve">5.</w:t>
      </w:r>
      <w:r>
        <w:rPr>
          <w:lang w:bidi="he-IL"/>
          <w:rFonts w:hint="cs" w:cs="FrankRuehl"/>
          <w:szCs w:val="26"/>
          <w:rtl/>
        </w:rPr>
        <w:tab/>
        <w:t xml:space="preserve">ניסיון פיקודי שנרכש במסגרת שירות צבאי או שירות אזרחי-לאומי, ייחשב כניסיון בניהול כוח אדם, ובלבד שהוא בהיקף דומה למועצה הדתית, כנדרש בתקנה 3(4) ובתקנה 4(4).</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השכלה אקדמית נוספת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על אף האמור בתקנה 3, מועמד לתפקיד ממונה בעל סמכות הכרעה בעל השכלה אקדמית נוספת, או בעל תעודת "ידין ידין", יידרש לארבע שנות ניסיון בלבד בכל אחד מהמקרים המצוינים בתקנה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בתקנה 4, מועמד לתפקיד ממונה שאינו בעל סמכות הכרעה בעל השכלה אקדמית נוספת, או בעל תעודת "ידין ידין", יידרש לניסיון של שנתיים בלבד בכל אחד מהמקרים המצוינים בתקנה 4.</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השכלה רלוונטית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על אף האמור בתקנה 3, מועמד לתפקיד ממונה בעל סמכות הכרעה בעל השכלה אקדמית בחשבונאות, כלכלה, מינהל עסקים או סטטיסטיקה, או שהוא בעל רישיון רואה חשבון כאמור בתקנה 2(3), יידרש לשלוש שנות ניסיון בלבד בניהול תקציב.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בתקנה 4, מועמד לתפקיד ממונה שאינו בעל סמכות הכרעה בעל השכלה אקדמית בחשבונאות, כלכלה, מינהל עסקים או סטטיסטיקה, או שהוא בעל רישיון רואה חשבון כאמור בתקנה 2(3), יידרש לניסיון של שנתיים בלבד בניהול תקציב.</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פסלות</w:t>
                </w:r>
              </w:p>
            </w:txbxContent>
          </v:textbox>
        </v:rect>
      </w:pict>
      <w:r>
        <w:rPr>
          <w:lang w:bidi="he-IL"/>
          <w:rFonts w:hint="cs" w:cs="FrankRuehl"/>
          <w:szCs w:val="34"/>
          <w:rtl/>
        </w:rPr>
        <w:t xml:space="preserve">8.</w:t>
      </w:r>
      <w:r>
        <w:rPr>
          <w:lang w:bidi="he-IL"/>
          <w:rFonts w:hint="cs" w:cs="FrankRuehl"/>
          <w:szCs w:val="26"/>
          <w:rtl/>
        </w:rPr>
        <w:tab/>
        <w:t xml:space="preserve">המנויים להלן פסולים מלכהן בתפקיד ממונה במועצה דתית: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 שלא מלאו לו 21 שנים במועד המינוי;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 שהורשע בעבירה פלילית או בעבירת משמעת שמחמת מהותה, חומרתה או נסיבותיה אין הוא ראוי לכהן בתפקיד ממונה; או שהוגש נגדו כתב אישום או קובלנה בעבירה כאמור וטרם ניתן פסק דין סופי בעניינו; או שנדון בפסק דין סופי לעונש מאסר בפועל לתקופה העולה על שלושה חודשים וביום המינוי לתפקיד ממונה, טרם עברו שבע שנים מהיום שבו סיים לרצות את עונש המאסר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מי שעלול להימצא במישרין או בעקיפין, במצב של ניגוד עניינים כמפורט בתקנה 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חבר 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דיין;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רב עיר;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מנהל כללי במשרד ממשלתי או ממלא תפקיד בכיר אחר בשירות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חבר מועצת הרשות המקומית שבתחומה נמצאת המועצה הדתית;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עובד הרשות המקומית שבתחומה נמצאת המועצה הדתית שבה הוא מועמד לתפקיד 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עובד המועצה הדתית שבה הוא מועמד לתפקיד ממונה, לרבות רבני שכונה;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שוטר, סוהר, פקח או נושא משרה שיש עימה סמכות חקירה, חיפוש או מעצר;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נושא משרה שיש עימה סמכות בתחום הרשות המקומית הנוגעת בדבר, להעניק רישיונות או היתרים או להמליץ על הענקתם;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עובד סעד שתפקידו לתת סעד בדרך כלל או בתחומי הרשות המקומית הנוגעת בדבר או להמליץ על מתן סעד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פקיד שומה או פקיד גבייה שמקום עבודתו בתחום הרשות המקומית הנוגעת בדבר;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מנהל עבודה בעבודות ציבוריות היזומות בידי הממשלה שמקום עבודתו בתחום הרשות המקומית הנוגעת בדבר;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פקיד שבסמכותו לתת שיכון או שתפקידו להמליץ על מתן שיכון או לבחון מועמדים לקבלת שיכון;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פושט רגל שהוכרז לפי פקודת פשיטת הרגל [נוסח חדש], התש"ם-1980, אלא אם כן ניתן לו צו שחרור החלטי לפי הפקודה האמורה או צו המבטל את ההכרזה משום שחובותיו שולמו במלואם ועברו שנתיים ממועד תחילתו של הצו.</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עניינים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"בן משפחה" – בן זוג, הורה, הורה הורה, בן או בת ובני זוגם, אח או אחות וילדיהם, גיס, גיסה, דוד או דודה וילדיהם, חם, חמות, נכד או נכדה, לרבות קרוב כאמור שהוא שילוב [חורג];</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"בעל עניין" – כהגדרתו בחוק ניירות ערך, התשכ"ח-1968;</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"טיפול" – לרבות קבלת החלטה, העלאת נושא לדיון, נוכחות בדיון, השתתפות בדיון או בהצבעה, או עיסוק בנושא מחוץ לדיון;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"ניגוד עניינים", של ממונה – ניגוד עניינים בין מילוי תפקידו כממונה לבין עניין אישי או תפקיד אחר, שלו או של קרובו;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"קרוב", של ממונה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בן משפחה של ממונה;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אדם שלממונה יש עניין במצבו הכלכלי;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תאגיד שממונה, בן משפחתו או אדם כאמור בפסקה (2) הם בעלי עניין בו;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גוף שממונה, בן משפחתו או אדם כאמור בפסקה (2) הם מנהלים או עובדים אחראים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ימונה לממונה ולא יכהן כממונה כאמור מי שבשל כהונתו יימצא, באופן תדיר, במצב של ניגוד עניינים שימנע ממנו למלא את עיקר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ממונה לא יטפל במסגרת תפקידו בנושא שהטיפול בו יגרום לו להימצא במצב של ניגוד עניינים.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נודע לממונה כי הוא עלול להימצא במצב של ניגוד עניינים כאמור בסעיפים קטנים (ב) או (ג), יודיע על כך בהקדם האפשרי לשר וליושב ראש הוועדה המייעצת.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מועמדות להיכלל במאגר</w:t>
                </w:r>
              </w:p>
            </w:txbxContent>
          </v:textbox>
        </v:rect>
      </w:pict>
      <w:r>
        <w:rPr>
          <w:lang w:bidi="he-IL"/>
          <w:rFonts w:hint="cs" w:cs="FrankRuehl"/>
          <w:szCs w:val="34"/>
          <w:rtl/>
        </w:rPr>
        <w:t xml:space="preserve">10.</w:t>
      </w:r>
      <w:r>
        <w:rPr>
          <w:lang w:bidi="he-IL"/>
          <w:rFonts w:hint="cs" w:cs="FrankRuehl"/>
          <w:szCs w:val="26"/>
          <w:rtl/>
        </w:rPr>
        <w:tab/>
        <w:t xml:space="preserve">מועמד המבקש להתמנות לתפקיד ממונה במועצה דתית יגיש בקשה באתר המשרד לשירותי דת להיכלל במאגר הכוללת את פרטי המבקש ודרכי ההתקשרות עימו וכן את המסמכים שלהלן: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קורות חיים;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מסמכים המצביעים על עמידת המועמד בתנאי הכשירות המפורטים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הצהרה בדבר זיקה עסקית, אישית או פוליטית לשר משרי הממשלה;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שאלון איתור ניגוד עניינים;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המלצות אם יש.</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הוועדה המייעצת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השר ימנה את חברי הוועדה; הוועדה תמנה חמישה חברים ואלה 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היועץ המשפטי של המשרד לשירותי דת והוא יהיה יושב הראש;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שלושה עובדים בכירים מקרב עובדי המשרד לשירותי דת בדרגת מנהל אגף ומעלה;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המניין החוקי בישיבות הוועדה הוא רוב חבריה ובהם יושב ראש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החלטות הוועדה יתקבלו ברוב דעות החברים המשתתפים והמצביעים בישיבה; היו הדעות שקולות, תכריע דעתו של יושב ראש הוועדה.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 הוועדה המייעצת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לפני מינוי ממונה מתוך המאגר, תבדוק הוועדה המייעצת את כל המפורטים להלן, לפי המידע המצוי ברשותה והמסמכים שהציג המועמד: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כי המועמד עומד בתנאי הכשירות;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כי אין המועמד פסול מלכהן בתפקיד ממונה;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מקום שבו מצאה הוועדה כי למועמד זיקה אישית, עסקית או פוליטית לשר משרי הממשלה, עליה לבחון אם למועמד כישורים מיוחדים המצדיקים את מינוי המועמד, לפני הנחיות היועץ המשפטי לממשלה 1.1502;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כי המועמד מתאים לתפקיד;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כי הוא ראוי לשמש בתפקיד, ובכלל זה כי במסגרת ניסיונו המקצועי התנהלותו הייתה תקינה באופן שאינו מונע ממנו לשמש בתפקיד ממונה.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ממונים מתוך המאגר</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השר, או מי מטעמו, יקיים התייעצות בכתב עם ראש הרשות המקומית טרם מינוי מועמד לממונה במועצה דתית.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ימנה ממונה על מועצה דתית מתוך המאגר לאחר קבלת המלצת הוועדה המייעצת.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רשאי למנות ממונה בשתי מועצות דתיות שונות או יותר במקביל, ובלבד שהוא ישמש ממונה בעל סמכות הכרעה רק במועצה דתית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בתקנת משנה (ג) במקרים חריגים שבהם לא אותר ממונה מתאים, רשאי השר למנות ממונה אחד לממונה בעל סמכות הכרעה בשתי מועצות דתיות שונות במקביל, כהונה זו תוגבל לעד 130% אחוזי משרה לשני התפקידים.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כהונה</w:t>
                </w:r>
              </w:p>
            </w:txbxContent>
          </v:textbox>
        </v:rect>
      </w:pict>
      <w:r>
        <w:rPr>
          <w:lang w:bidi="he-IL"/>
          <w:rFonts w:hint="cs" w:cs="FrankRuehl"/>
          <w:szCs w:val="34"/>
          <w:rtl/>
        </w:rPr>
        <w:t xml:space="preserve">14.</w:t>
      </w:r>
      <w:r>
        <w:rPr>
          <w:lang w:bidi="he-IL"/>
          <w:rFonts w:hint="cs" w:cs="FrankRuehl"/>
          <w:szCs w:val="26"/>
          <w:rtl/>
        </w:rPr>
        <w:tab/>
        <w:t xml:space="preserve">ממונה יוכל לכהן בתפקידו במשך תקופת כהונה אחת במועצה דתית; השר רשאי לבחור מחדש את הממונה לכהונה נוספת במועצה דתית אחרת.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ייצוג הולם לנשים</w:t>
                </w:r>
              </w:p>
            </w:txbxContent>
          </v:textbox>
        </v:rect>
      </w:pict>
      <w:r>
        <w:rPr>
          <w:lang w:bidi="he-IL"/>
          <w:rFonts w:hint="cs" w:cs="FrankRuehl"/>
          <w:szCs w:val="34"/>
          <w:rtl/>
        </w:rPr>
        <w:t xml:space="preserve">15.</w:t>
      </w:r>
      <w:r>
        <w:rPr>
          <w:lang w:bidi="he-IL"/>
          <w:rFonts w:hint="cs" w:cs="FrankRuehl"/>
          <w:szCs w:val="26"/>
          <w:rtl/>
        </w:rPr>
        <w:tab/>
        <w:t xml:space="preserve">על השר למנות נשים לממונות בעלות סמכות הכרעה ולממונות בלא סמכות הכרעה, באופן שיאפשר ייצוג הולם לנשים בניהול מועצות דתיות ובהתחשב בין השאר במספר המועמדות הקיימות במאגר.</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המנויים להלן יוכלו להיכלל במאגר עד ארבע שנים ממועד תחילת 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שכיהן כממונה על מועצה דתית בשלוש השנים שקדמו למועד תחילת תקנות אלה, גם אם לא עמד בתנאים הקבועים בתקנה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מועמדת לכהונה בתפקיד ממונה על מועצה דתית, גם אם לא עמדה בתנאי תקנה 2(2), בהצגת רישיון טוענת רבנית לפי תקנות הטוענים הרבניים, התשס"א-2001.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ממועד תחילת תקנות אלה ועד 30 ימים לאחר מכן, יהיה ניתן למנות ממונה חלף מורשה חתימה זמני, שהתמנה לפי תקנה 26א לתקנות שירותי הדת היהודיים (ניהול מועצות), התש"ל-1970, לפי כללי מינוי הממונים שנהגו טרם כניסת תקנות אלה לתוקף, ובלבד שהוא עונה על תנאי הכשירות; מינויים כאמור יהיו מוגבלים לארבעה חודשים בלבד; אין באמור כדי למנוע מממונים שהתמנו לפי סעיף זה להיכלל במאגר.</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מתן כהנא</w:t>
                </w:r>
              </w:p>
              <w:p>
                <w:pPr>
                  <w:bidi/>
                  <w:spacing w:before="45" w:after="3" w:line="250" w:lineRule="auto"/>
                  <w:jc w:val="center"/>
                </w:pPr>
                <w:defaultTabStop w:val="720"/>
                <w:r>
                  <w:rPr>
                    <w:lang w:bidi="he-IL"/>
                    <w:rFonts w:hint="cs" w:cs="FrankRuehl"/>
                    <w:szCs w:val="22"/>
                    <w:rtl/>
                  </w:rPr>
                  <w:t xml:space="preserve">השר לשירותי דת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שירותי הדת היהודיים (תנאי כשירות ופסלות ואופן אישור הכשירות או הפסלות של מועמדים לתפקיד ממונים במועצות הדתיות),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13edb35b9b8464e" /><Relationship Type="http://schemas.openxmlformats.org/officeDocument/2006/relationships/header" Target="/word/header1.xml" Id="r97" /><Relationship Type="http://schemas.openxmlformats.org/officeDocument/2006/relationships/footer" Target="/word/footer1.xml" Id="r98" /></Relationships>
</file>