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ac49f6390c9465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התפזרות הכנסת העשרים וארבע ומימון מפלגות,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א':התפזרות הכנסת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התפזרות הכנסת העשרים וארבע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הבחירות לכנסת העשרים וחמש</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ב':הוראת שעה – מימון הבחירות והלוואות לסיעות</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מימון הבחירות – הוראת שעה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הלוואות לסיעות – הוראת שעה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ג':תיקון חוק מימון מפלגות</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מימון מפלגות – מס' 42</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ד':תחילה</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חוק התפזרות הכנסת העשרים וארבע ומימון מפלגות, תשפ"ב-2022</w:t>
      </w:r>
    </w:p>
    <w:p>
      <w:pPr>
        <w:bidi/>
        <w:spacing w:before="70" w:after="5" w:line="250" w:lineRule="auto"/>
        <w:jc w:val="center"/>
      </w:pPr>
      <w:defaultTabStop w:val="720"/>
      <w:r>
        <w:rPr>
          <w:lang w:bidi="he-IL"/>
          <w:rFonts w:hint="cs" w:cs="FrankRuehl"/>
          <w:szCs w:val="26"/>
          <w:b/>
          <w:bCs/>
          <w:rtl/>
        </w:rPr>
        <w:t xml:space="preserve">פרק א':התפזרות הכנסת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התפזרות הכנסת העשרים וארבע</w:t>
                </w:r>
              </w:p>
            </w:txbxContent>
          </v:textbox>
        </v:rect>
      </w:pict>
      <w:r>
        <w:rPr>
          <w:lang w:bidi="he-IL"/>
          <w:rFonts w:hint="cs" w:cs="FrankRuehl"/>
          <w:szCs w:val="34"/>
          <w:rtl/>
        </w:rPr>
        <w:t xml:space="preserve">1.</w:t>
      </w:r>
      <w:r>
        <w:rPr>
          <w:lang w:bidi="he-IL"/>
          <w:rFonts w:hint="cs" w:cs="FrankRuehl"/>
          <w:szCs w:val="26"/>
          <w:rtl/>
        </w:rPr>
        <w:tab/>
        <w:t xml:space="preserve">הכנסת העשרים וארבע תתפזר לפני גמר תקופת כהונתה.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הבחירות לכנסת העשרים וחמש</w:t>
                </w:r>
              </w:p>
            </w:txbxContent>
          </v:textbox>
        </v:rect>
      </w:pict>
      <w:r>
        <w:rPr>
          <w:lang w:bidi="he-IL"/>
          <w:rFonts w:hint="cs" w:cs="FrankRuehl"/>
          <w:szCs w:val="34"/>
          <w:rtl/>
        </w:rPr>
        <w:t xml:space="preserve">2.</w:t>
      </w:r>
      <w:r>
        <w:rPr>
          <w:lang w:bidi="he-IL"/>
          <w:rFonts w:hint="cs" w:cs="FrankRuehl"/>
          <w:szCs w:val="26"/>
          <w:rtl/>
        </w:rPr>
        <w:tab/>
        <w:t xml:space="preserve">הבחירות לכנסת העשרים וחמש יתקיימו ביום ז' בחשוון התשפ"ג (1 בנובמבר 2022).</w:t>
      </w:r>
    </w:p>
    <w:p>
      <w:pPr>
        <w:bidi/>
        <w:spacing w:before="70" w:after="5" w:line="250" w:lineRule="auto"/>
        <w:jc w:val="center"/>
      </w:pPr>
      <w:defaultTabStop w:val="720"/>
      <w:r>
        <w:rPr>
          <w:lang w:bidi="he-IL"/>
          <w:rFonts w:hint="cs" w:cs="FrankRuehl"/>
          <w:szCs w:val="26"/>
          <w:b/>
          <w:bCs/>
          <w:rtl/>
        </w:rPr>
        <w:t xml:space="preserve">פרק ב':הוראת שעה – מימון הבחירות והלוואות לסיעות</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מימון הבחירות – הוראת שעה</w:t>
                </w:r>
              </w:p>
            </w:txbxContent>
          </v:textbox>
        </v:rect>
      </w:pict>
      <w:r>
        <w:rPr>
          <w:lang w:bidi="he-IL"/>
          <w:rFonts w:hint="cs" w:cs="FrankRuehl"/>
          <w:szCs w:val="34"/>
          <w:rtl/>
        </w:rPr>
        <w:t xml:space="preserve">3.</w:t>
      </w:r>
      <w:r>
        <w:rPr>
          <w:lang w:bidi="he-IL"/>
          <w:rFonts w:hint="cs" w:cs="FrankRuehl"/>
          <w:szCs w:val="26"/>
          <w:rtl/>
        </w:rPr>
        <w:tab/>
        <w:t xml:space="preserve">לעניין הבחירות לכנסת העשרים וחמש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סכום יחידת המימון לעניין חישוב הוצאות הבחירות לפי סעיפים 3(א), (ב), (ב1) ו-﻿(ב2) ו-4 לחוק מימון מפלגות, התשל"ג-1973 (להלן – חוק המימון), יהיה 1,600,000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יקראו את חוק המימון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בסעיף 3, בכל מקום, במקום "השווה ליחידת מימון אחת" יקראו "השווה ל-1.4 יחידות מימון";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בסעיף 4(א2), במקום "70% מעשר יחידות מימון" יקראו "עשר יחידות מימון".</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הלוואות לסיעות – הוראת שעה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על אף האמור בסעיף 11(א) לחוק הבחירות לכנסת העשרים וארבע (הוראות מיוחדות ותיקוני חקיקה), התשפ"א-2020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ביקשה סיעה לקבל הלוואה לפי סעיף 7ג לחוק מימון מפלגות, התשל"ג-1973 (להלן – חוק המימון), לאחר כינונה של הכנסת העשרים וחמש, יובאו בחשבון לעניין סכום ההלוואה שהיא זכאית לו לפי סעיף קטן (ב)(1) לסעיף האמור גם הלוואות שניתנו לאותה סיעה בתקופות כהונתן של הכנסת העשרים ואחת, הכנסת העשרים ושתיים, הכנסת העשרים ושלוש והכנסת העשרים וארבע;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הלוואות שניתנו לסיעות בתקופת כהונתן של הכנסת העשרים ואחת, הכנסת העשרים ושתיים, הכנסת העשרים ושלוש והכנסת העשרים וארבע יקראו את סעיף 7ג לחוק המימון כך, לפי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בסעיף קטן (ב)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בפסקה (1) –</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(א)</w:t>
      </w:r>
      <w:r>
        <w:rPr>
          <w:lang w:bidi="he-IL"/>
          <w:rFonts w:hint="cs" w:cs="FrankRuehl"/>
          <w:szCs w:val="26"/>
          <w:rtl/>
        </w:rPr>
        <w:tab/>
        <w:t xml:space="preserve">לעניין הלוואות שניתנו לסיעות בתקופת כהונתה של הכנסת העשרים ושתיים, במקום "לכל חודש שמיום מתן ההלוואה ועד תום שלוש שנים" יבוא "לכל חודש שמיום מתן ההלוואה ועד תום ארבע שנים וחצי";</w:t>
      </w:r>
    </w:p>
    <w:p>
      <w:pPr>
        <w:bidi/>
        <w:spacing w:before="45" w:after="50" w:line="250" w:lineRule="auto"/>
        <w:ind/>
        <w:jc w:val="both"/>
        <w:tabs>
          <w:tab w:pos="720"/>
          <w:tab w:pos="1440"/>
          <w:tab w:pos="2160"/>
          <w:tab w:pos="2880"/>
          <w:tab w:pos="3600"/>
        </w:tabs>
        <w:ind w:start="4320" w:hanging="720"/>
      </w:pPr>
      <w:defaultTabStop w:val="720"/>
      <w:r>
        <w:rPr>
          <w:lang w:bidi="he-IL"/>
          <w:rFonts w:hint="cs" w:cs="FrankRuehl"/>
          <w:szCs w:val="26"/>
          <w:rtl/>
        </w:rPr>
        <w:t xml:space="preserve">(ב)</w:t>
      </w:r>
      <w:r>
        <w:rPr>
          <w:lang w:bidi="he-IL"/>
          <w:rFonts w:hint="cs" w:cs="FrankRuehl"/>
          <w:szCs w:val="26"/>
          <w:rtl/>
        </w:rPr>
        <w:tab/>
        <w:t xml:space="preserve">לעניין הלוואות שניתנו לסיעות בתקופת כהונתה של הכנסת העשרים ושלוש והכנסת העשרים וארבע, במקום "לכל חודש שמיום מתן ההלוואה ועד תום שלוש שנים" יבוא "לכל חודש שמיום מתן ההלוואה ועד תום ארבע שנים וארבעה חודשים";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בפסקה (2), במקום "מהחודש שלאחר קבלת ההלוואה ועד תום שלוש שנים" יבוא "מהחודש שלאחר כינונה של הכנסת העשרים וחמש ועד תום ארבע שנים וארבעה חודשים";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סעיף קטן (ג) לא יחול, ויחולו הוראות אלה: הסתיימה כהונתה של הכנסת העשרים וארבע לפני פירעון הלוואה כאמור בסעיף קטן (ב), לא תנוכה יתרת ההלוואה מהמקדמה שהיא זכאית לה לפי סעיף 4 לקראת הבחירות לכנסת העשרים וחמש; לא הגישה סיעה רשימת מועמדים לכנסת העשרים וחמש, תנוכה יתרת ההלוואה ממימון ההוצאות השוטפות שהסיעה מקבלת בחודש, ולא יחולו עליה הוראות סעיף קטן (ב)(2) כנוסחו בפסקת משנה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הלוואות שניתנו לסיעות בתקופת כהונתה של הכנסת העשרים וחמש יקראו את סעיף 7ג(ב) לחוק המימון כך: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בפסקה (1), במקום "לכל חודש שמיום מתן ההלוואה ועד תום שלוש שנים" יבוא "לכל חודש שמיום מתן ההלוואה ועד תום ארבע שנים וארבעה חודשים";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בפסקה (2), במקום "שלוש שנים" יבוא "ארבע שנים וארבעה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7ג(ב)(3) לחוק המימון, לעניין קבלת הלוואה בתקופת כהונתה של הכנסת העשרים וארבע, סיעה שעד יום תחילתו של חוק זה לא קיבלה הלוואה לפי סעיף 7ג(ב)(1) לחוק המימון או שקיבלה חלק מסכום ההלוואה שהיא רשאית לקבל כאמור, תהיה זכאית לקבל הלוואה אף ללא אישורו של יושב ראש הכנסת והמלצת הוועדה הציבורית, בתנאים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ההלוואה תהיה בשיעור שלא יעלה על 80% מסכום ההלוואה שהסיעה הייתה זכאית לקבל לפי סעיף 7ג(ב)(1) לחוק המימון נכון ליום תחילתו של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הסיעה ביקשה את ההלוואה בתוך עשרה ימים מיום תחילתו של חוק זה.</w:t>
      </w:r>
    </w:p>
    <w:p>
      <w:pPr>
        <w:bidi/>
        <w:spacing w:before="70" w:after="5" w:line="250" w:lineRule="auto"/>
        <w:jc w:val="center"/>
      </w:pPr>
      <w:defaultTabStop w:val="720"/>
      <w:r>
        <w:rPr>
          <w:lang w:bidi="he-IL"/>
          <w:rFonts w:hint="cs" w:cs="FrankRuehl"/>
          <w:szCs w:val="26"/>
          <w:b/>
          <w:bCs/>
          <w:rtl/>
        </w:rPr>
        <w:t xml:space="preserve">פרק ג':תיקון חוק מימון מפלגות</w:t>
      </w:r>
      <w:bookmarkStart w:name="h7" w:id="7"/>
      <w:bookmarkEnd w:id="7"/>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מימון מפלגות – מס' 42</w:t>
                </w:r>
              </w:p>
            </w:txbxContent>
          </v:textbox>
        </v:rect>
      </w:pict>
      <w:r>
        <w:rPr>
          <w:lang w:bidi="he-IL"/>
          <w:rFonts w:hint="cs" w:cs="FrankRuehl"/>
          <w:szCs w:val="34"/>
          <w:rtl/>
        </w:rPr>
        <w:t xml:space="preserve">5.</w:t>
      </w:r>
      <w:r>
        <w:rPr>
          <w:lang w:bidi="he-IL"/>
          <w:rFonts w:hint="cs" w:cs="FrankRuehl"/>
          <w:szCs w:val="26"/>
          <w:rtl/>
        </w:rPr>
        <w:tab/>
        <w:t xml:space="preserve">בחוק מימון מפלגות, התשל"ג-1973, בסעיף 10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קטן (א), במקום "בתוך 16 שבועות" יבוא "בתוך 24 שבועות";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קטן (ב), במקום "תוך 22 שבועות" יבוא "בתוך 24 שבועות".</w:t>
      </w:r>
    </w:p>
    <w:p>
      <w:pPr>
        <w:bidi/>
        <w:spacing w:before="70" w:after="5" w:line="250" w:lineRule="auto"/>
        <w:jc w:val="center"/>
      </w:pPr>
      <w:defaultTabStop w:val="720"/>
      <w:r>
        <w:rPr>
          <w:lang w:bidi="he-IL"/>
          <w:rFonts w:hint="cs" w:cs="FrankRuehl"/>
          <w:szCs w:val="26"/>
          <w:b/>
          <w:bCs/>
          <w:rtl/>
        </w:rPr>
        <w:t xml:space="preserve">פרק ד':תחילה</w:t>
      </w:r>
      <w:bookmarkStart w:name="h9" w:id="9"/>
      <w:bookmarkEnd w:id="9"/>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תחילתו של חוק זה ביום קבלתו בכנסת.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נפתלי בנט</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מיקי לוי</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הרצוג</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התפזרות הכנסת העשרים וארבע ומימון מפלגות,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387e9b511a643c2" /><Relationship Type="http://schemas.openxmlformats.org/officeDocument/2006/relationships/header" Target="/word/header1.xml" Id="r97" /><Relationship Type="http://schemas.openxmlformats.org/officeDocument/2006/relationships/footer" Target="/word/footer1.xml" Id="r98" /></Relationships>
</file>