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13c47f2f8de48fd"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סיוע למשפחות שבראשן הורה עצמאי, תשנ"ב-1992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הכשרה מקצועית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מעונות יום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הלוואה לשיכון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בית-הדין לעבודה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הבטחת הכנסה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הביטוח הלאומי</w:t>
                </w:r>
              </w:p>
            </w:tc>
            <w:tc>
              <w:tcPr>
                <w:tcW w:w="800" w:type="pct"/>
              </w:tcPr>
              <w:p>
                <w:pPr>
                  <w:bidi/>
                  <w:spacing w:before="45" w:after="5" w:line="250" w:lineRule="auto"/>
                </w:pPr>
                <w:defaultTabStop w:val="720"/>
                <w:r>
                  <w:rPr>
                    <w:lang w:bidi="he-IL"/>
                    <w:rFonts w:hint="cs" w:cs="Times New Roman"/>
                    <w:szCs w:val="24"/>
                    <w:rtl/>
                  </w:rPr>
                  <w:t xml:space="preserve">סעיף 8</w:t>
                </w:r>
              </w:p>
            </w:tc>
          </w:tr>
        </w:tbl>
        <w:br w:type="page"/>
      </w:r>
    </w:p>
    <w:p>
      <w:pPr>
        <w:bidi/>
        <w:spacing w:before="45" w:after="70" w:line="250" w:lineRule="auto"/>
        <w:jc w:val="center"/>
      </w:pPr>
      <w:defaultTabStop w:val="720"/>
      <w:r>
        <w:rPr>
          <w:lang w:bidi="he-IL"/>
          <w:rFonts w:hint="cs" w:cs="FrankRuehl"/>
          <w:szCs w:val="32"/>
          <w:rtl/>
        </w:rPr>
        <w:t xml:space="preserve">חוק סיוע למשפחות שבראשן הורה עצמאי, תשנ"ב-1992</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"הורה עצמאי" – תושב ישראל אשר בהחזקתו ילד הנמצא עמו ואשר נתקיים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אינו נשוי ואין אדם הידוע בציבור כבן זוגו;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נשוי ומתקיים בו האמור באחת מפסקאות המשנה (א), (ב) או (ג), ובתנאי שאין אדם אחר הידוע בציבור כבן זוגו: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הוא חי בנפרד מבן זוגו תקופה של שנתיים לפחות ופתח בהליך על פי דין להשתחרר מקשר הנישואין ופעל במסגרת הליך זה שנתיים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היא עגונה, כמשמעותה בסעיף 1 לחוק הביטוח הלאומי [נוסח משולב], התשנ"ה-1995;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היא חיה בנפרד מבן זוגה, שהתה במקלט לנשים מוכות 90 ימים לפחות, מתוך תקופה של שנים עשר חודשים שתחילתה ביום הראשון לשהותה במקלט כאמור, פתחה בהליך על פי דין להשתחרר מקשר הנישואין ופעלה במסגרת הליך זה במשך שישה חודשים לפחות; ואולם אישה תהא פטורה מפתיחת הליך כאמור אם המחלקה לשירותים חברתיים אישרה כי יש בכך כדי לסכן את חייה או את חיי ילדה;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עולה חדש שנמצא בארץ למעלה משנה ופחות משנתיים ובן-זוגו לא עלה לארץ ואף אינו שוהה בה, ובתנאי שאין לו בן זוג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העבודה והרווחה;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"ילד" – ילד כמשמעותו בסעיף 1 לחוק הביטוח הלאומי שטרם מלאו לו 18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"המחלקה לשירותים חברתיים" – כמשמעותה בחוק שירותי הסעד, 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"מקלט לנשים מוכות" – מקום שבו שוהה אישה מוכה מחשש לחייה או לחיי ילדה, לרבות מקום כאמור שאינו נתמך בידי המדינה או רשות מקומית, לפי הפניה מראש שנתנה המחלקה לשירותים חברתיים או לפי אישור שנתנה בדיעבד.</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הכשרה מקצועית</w:t>
                </w:r>
              </w:p>
            </w:txbxContent>
          </v:textbox>
        </v:rect>
      </w:pict>
      <w:r>
        <w:rPr>
          <w:lang w:bidi="he-IL"/>
          <w:rFonts w:hint="cs" w:cs="FrankRuehl"/>
          <w:szCs w:val="34"/>
          <w:rtl/>
        </w:rPr>
        <w:t xml:space="preserve">2.</w:t>
      </w:r>
      <w:r>
        <w:rPr>
          <w:lang w:bidi="he-IL"/>
          <w:rFonts w:hint="cs" w:cs="FrankRuehl"/>
          <w:szCs w:val="26"/>
          <w:rtl/>
        </w:rPr>
        <w:tab/>
        <w:t xml:space="preserve">הורה עצמאי זכאי לקדימות בהכשרה מקצועית לפי כללים ותנאים שקבע השר בתקנות.</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מעונות יום</w:t>
                </w:r>
              </w:p>
            </w:txbxContent>
          </v:textbox>
        </v:rect>
      </w:pict>
      <w:r>
        <w:rPr>
          <w:lang w:bidi="he-IL"/>
          <w:rFonts w:hint="cs" w:cs="FrankRuehl"/>
          <w:szCs w:val="34"/>
          <w:rtl/>
        </w:rPr>
        <w:t xml:space="preserve">3.</w:t>
      </w:r>
      <w:r>
        <w:rPr>
          <w:lang w:bidi="he-IL"/>
          <w:rFonts w:hint="cs" w:cs="FrankRuehl"/>
          <w:szCs w:val="26"/>
          <w:rtl/>
        </w:rPr>
        <w:tab/>
        <w:t xml:space="preserve">הורה עצמאי זכאי לקדימות בקבלת ילדיו למעון יום; השר יקבע בתקנות כללים מיוחדים לענין התחשבות בהכנסת הורה עצמאי לענין דמי האחזקה במעון.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הלוואה לשיכון</w:t>
                </w:r>
              </w:p>
            </w:txbxContent>
          </v:textbox>
        </v:rect>
      </w:pict>
      <w:r>
        <w:rPr>
          <w:lang w:bidi="he-IL"/>
          <w:rFonts w:hint="cs" w:cs="FrankRuehl"/>
          <w:szCs w:val="34"/>
          <w:rtl/>
        </w:rPr>
        <w:t xml:space="preserve">4.</w:t>
      </w:r>
      <w:r>
        <w:rPr>
          <w:lang w:bidi="he-IL"/>
          <w:rFonts w:hint="cs" w:cs="FrankRuehl"/>
          <w:szCs w:val="26"/>
          <w:rtl/>
        </w:rPr>
        <w:tab/>
        <w:t xml:space="preserve">הורה עצמאי, למעט הורה עצמאי כאמור בפסקה (4) להגדרת הורה עצמאי, זכאי להלוואה מוגדלת מאת המדינה או מטעמה לצרכי דיור, בשיעורים, בתנאים ובכללים שקבע שר הבינוי והשיכון לאחר התייעצות בשר.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בית-הדין לעבודה</w:t>
                </w:r>
              </w:p>
            </w:txbxContent>
          </v:textbox>
        </v:rect>
      </w:pict>
      <w:r>
        <w:rPr>
          <w:lang w:bidi="he-IL"/>
          <w:rFonts w:hint="cs" w:cs="FrankRuehl"/>
          <w:szCs w:val="34"/>
          <w:rtl/>
        </w:rPr>
        <w:t xml:space="preserve">5.</w:t>
      </w:r>
      <w:r>
        <w:rPr>
          <w:lang w:bidi="he-IL"/>
          <w:rFonts w:hint="cs" w:cs="FrankRuehl"/>
          <w:szCs w:val="26"/>
          <w:rtl/>
        </w:rPr>
        <w:tab/>
        <w:t xml:space="preserve">לבית-הדין לעבודה תהיה סמכות ייחודית לדון ולפסוק בכל תובענה הנובעת מחוק זה.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השר ממונה על ביצוע חוק זה והוא יתקין תקנות בכל ענין הנוגע לביצועו.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לפי סעיף קטן (א) וסעיפים 3 ו-4 יותקנו בהסכמת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תקנות לפי סעיף קטן (א) וסעיפים 2, 3 ו-4 טעונות אישור ועדת העבודה והרווחה של הכנסת.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הבטחת הכנסה</w:t>
                </w:r>
              </w:p>
            </w:txbxContent>
          </v:textbox>
        </v:rect>
      </w:pict>
      <w:r>
        <w:rPr>
          <w:lang w:bidi="he-IL"/>
          <w:rFonts w:hint="cs" w:cs="FrankRuehl"/>
          <w:szCs w:val="34"/>
          <w:rtl/>
        </w:rPr>
        <w:t xml:space="preserve">7.</w:t>
      </w:r>
      <w:r>
        <w:rPr>
          <w:lang w:bidi="he-IL"/>
          <w:rFonts w:hint="cs" w:cs="FrankRuehl"/>
          <w:szCs w:val="26"/>
          <w:rtl/>
        </w:rPr>
        <w:tab/>
        <w:t xml:space="preserve">בחוק הבטחת הכנסה, התשמ"א-1980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אחרי הגדרת "גימלה" יבוא:
"הורה יחיד" – כמשמעותו בסעיף 1 לחוק משפחות חד-הוריות, התשנ"ב-1992;";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2(א), במקום פסקה (5) יבוא:
"(5)   היא אם או הוא הורה יחיד אשר לילד שבהחזקתם טרם מלאו 7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5(א), במקום פסקה (2)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"(2)   בשיעור המוגדל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לפי הפרטים 1 עד 6 לתוספת, לפי הענין – אם הזכאי לגימלה הוא אחד המנויים בפסקה (4) של סעיף 2(א).</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לפי הפרטים 7 או 8 לתוספת, לפי הענין – אם הזכאי לגימלה הוא אחד המנויים בפסקה (6) של סעיף 2(א) או אם הוא הורה יחיד.".</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הביטוח הלאומי</w:t>
                </w:r>
              </w:p>
            </w:txbxContent>
          </v:textbox>
        </v:rect>
      </w:pict>
      <w:r>
        <w:rPr>
          <w:lang w:bidi="he-IL"/>
          <w:rFonts w:hint="cs" w:cs="FrankRuehl"/>
          <w:szCs w:val="34"/>
          <w:rtl/>
        </w:rPr>
        <w:t xml:space="preserve">8.</w:t>
      </w:r>
      <w:r>
        <w:rPr>
          <w:lang w:bidi="he-IL"/>
          <w:rFonts w:hint="cs" w:cs="FrankRuehl"/>
          <w:szCs w:val="26"/>
          <w:rtl/>
        </w:rPr>
        <w:tab/>
        <w:t xml:space="preserve">אחרי סעיף 114 לחוק הביטוח הלאומי יבוא:
"מענק לימודים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115.</w:t>
        <w:tab/>
      </w:r>
      <w:r>
        <w:rPr>
          <w:lang w:bidi="he-IL"/>
          <w:rFonts w:hint="cs" w:cs="FrankRuehl"/>
          <w:szCs w:val="26"/>
          <w:rtl/>
        </w:rPr>
        <w:t xml:space="preserve">(א)</w:t>
      </w:r>
      <w:r>
        <w:rPr>
          <w:lang w:bidi="he-IL"/>
          <w:rFonts w:hint="cs" w:cs="FrankRuehl"/>
          <w:szCs w:val="26"/>
          <w:rtl/>
        </w:rPr>
        <w:tab/>
        <w:t xml:space="preserve">בסעיף זה –
"הורה יחיד" – כמשמעותו בחוק משפחות חד הוריות, התשנ"ב-1992;
"שנת לימודים" – התקופה שמיום 1 בספטמבר של כל שנה עד יום 31 באוגוסט של השנה שלאחריה.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בתחילת כל שנת לימודים, ישלם המוסד להורה יחיד, שמשתלמת לו קיצבת ילדים בעד הילד הראשון שבמנין ילדיו, מענק לימודים בשיעור של 18% מהשכר הממוצע בעד כל אחד מילדיו אשר לפני יום א' בטבת שבאותה שנת לימודים יימצא שמלאו לו שש שנים ולא מלאו לו אחת עשרה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מענק לפי סעיף זה ישולם מאוצר המדינה שיעביר למוסד מדי שנה, בסמוך לפני מועד התשלום, את כל הכספים הדרושים לביצוע התשלומים לפי סעיף זה, לרבות ההוצאות המינהליות של המוסד הנובעות מכך."</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דב שילנסקי</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סיוע למשפחות שבראשן הורה עצמאי, תשנ"ב-1992, נוסח עדכני נכון ליום 23.03.2023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d5195f08bd1e425c" /><Relationship Type="http://schemas.openxmlformats.org/officeDocument/2006/relationships/header" Target="/word/header1.xml" Id="r97" /><Relationship Type="http://schemas.openxmlformats.org/officeDocument/2006/relationships/footer" Target="/word/footer1.xml" Id="r98" /></Relationships>
</file>