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0a7ae5f8dc46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(בחירת חברי בית הדין המשמעתי הארצי),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בחירות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סדרי בחירות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שמות מועמדים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המועמדים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שמות מועמדים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ללא בחירות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פתק בחירות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הצבעה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הקולות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הנבחרים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הנבחרים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(בחירת חברי בית הדין המשמעתי הארצי),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 לחוק לשכת עורכי הדין, התשכ"א-1961 (להלן – החוק), מתקינה המועצה הארצית של לשכת עורכי הדין (להלן – המועצה הארצית)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הבחירות</w:t>
                </w:r>
              </w:p>
            </w:txbxContent>
          </v:textbox>
        </v:rect>
      </w:pict>
      <w:r>
        <w:rPr>
          <w:lang w:bidi="he-IL"/>
          <w:rFonts w:hint="cs" w:cs="FrankRuehl"/>
          <w:szCs w:val="34"/>
          <w:rtl/>
        </w:rPr>
        <w:t xml:space="preserve">1.</w:t>
      </w:r>
      <w:r>
        <w:rPr>
          <w:lang w:bidi="he-IL"/>
          <w:rFonts w:hint="cs" w:cs="FrankRuehl"/>
          <w:szCs w:val="26"/>
          <w:rtl/>
        </w:rPr>
        <w:tab/>
        <w:t xml:space="preserve">חברי בית הדין המשמעתי הארצי (להלן – בית הדין הארצי) הנבחרים לפי סעיף 14 לחוק אחת ל-4 שנים, ייבחרו, במועד שיקבע יושב ראש המועצה הארצית, ובתנאי שיחול לא יאוחר מ-75 ימים מתום כהונת חברי בית הדין הארצי היוצא (להלן – מועד הבחירות).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w:t>
                </w:r>
              </w:p>
            </w:txbxContent>
          </v:textbox>
        </v:rect>
      </w:pict>
      <w:r>
        <w:rPr>
          <w:lang w:bidi="he-IL"/>
          <w:rFonts w:hint="cs" w:cs="FrankRuehl"/>
          <w:szCs w:val="34"/>
          <w:rtl/>
        </w:rPr>
        <w:t xml:space="preserve">2.</w:t>
      </w:r>
      <w:r>
        <w:rPr>
          <w:lang w:bidi="he-IL"/>
          <w:rFonts w:hint="cs" w:cs="FrankRuehl"/>
          <w:szCs w:val="26"/>
          <w:rtl/>
        </w:rPr>
        <w:tab/>
        <w:t xml:space="preserve">הודעות על מועד הבחירות תפרסם לשכת עורכי הדין על לוחות המודעות במשרדי הוועד המרכזי והוועדים המחוזיים של הלשכה לא יאוחר מ-65 ימים לפני מועד הבחירות וכן ישלח יושב ראש המועצה הארצית, באותו מועד, הודעה בכתב לכל חבר במועצה הארצית, בדבר מועד הבחירות.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בחירות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המועצה הארצית תבחר, לא יאוחר מ-50 ימים לפני מועד הבחירות, ועדת בחירות, מבין חברי המועצה ובה חמישה חברים שאחד מהם תקבע כיושב ראש; כמו כן תבחר המועצה הארצית מבין חברי המועצה, ממלא מקום לכל חבר בועדת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תבחר, בישיבתה הראשונה, אחד מבין חבריה לשמש ממלא מקום של יושב ראש ועדת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מנין חוקי בישיבות ועדת הבחירות יהיה רוב חבריה, בעת כינוסה.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סדרי בחירות</w:t>
                </w:r>
              </w:p>
            </w:txbxContent>
          </v:textbox>
        </v:rect>
      </w:pict>
      <w:r>
        <w:rPr>
          <w:lang w:bidi="he-IL"/>
          <w:rFonts w:hint="cs" w:cs="FrankRuehl"/>
          <w:szCs w:val="34"/>
          <w:rtl/>
        </w:rPr>
        <w:t xml:space="preserve">4.</w:t>
      </w:r>
      <w:r>
        <w:rPr>
          <w:lang w:bidi="he-IL"/>
          <w:rFonts w:hint="cs" w:cs="FrankRuehl"/>
          <w:szCs w:val="26"/>
          <w:rtl/>
        </w:rPr>
        <w:tab/>
        <w:t xml:space="preserve">ועדת הבחירות תקבע את סדרי הבחירות ככל שלא נקבעו בכללים אלה.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שמות מועמדים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כל שני חברים במועצה ארצית רשאים להגיש לוועדת הבחירות, בכתב, שמות של מועמדים לבחירה לחברי בית הדין הארצי, במספר שלא יעלה על מספר חברי בית הדין הארצי העומדים לבחירה.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לשמות המועמדים שיוגשו לועדת הבחירות יצורף כתב הסכמה של כל מועמד, בחתימתו, הכולל הודעה כי הוא כשיר לפי סעיף 16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להגיש שמות מועמדים לא יאוחר מ-35 ימים לפני מועד הבחירות.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המועמדים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ועדת הבחירות תבדוק את רשימות שמות המועמדים ואת כתבי ההסכמה ואם מצאה שהוגשו כדין ואין בהם ליקויים, תאשר אותם ותודיע על כך למי שהגישום.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ועדת הבחירות ברשימת מועמדים מועמד בלתי כשיר, או שלא הגיש כתב הסכמה, תמחק את השם מאותה רשימת מועמדים ותודיע על כך למי שהגיש את שם המועמד.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הודעות לפי סעיפים קטנים (א) או (ב) יימסרו למי שהגיש רשימת מועמדים לא יאוחר מ-25 ימים לפני מועד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שהגיש רשימת מועמדים ונמצא בה מועמד בלתי כשיר, או נעדר כתב הסכמה, רשאי להגיש מועמדות של חבר הלשכה אחר במקומו, בצירוף כתב הסכמה או להשלים הגשת כתב הסכמה חסר, לפי הענין, לא יאוחר מ-18 ימים לפני מועד הבחירות.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הגשת מועמד לפי סעיף קטן (ד) או השלמת כתב הסכמה חסר, יחולו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לאחר מחיקת שם מועמד, לפי סעיף קטן (ה) לא יוגשו עוד שמות מועמדים או כתבי הסכמה חסרים.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שמות מועמדים</w:t>
                </w:r>
              </w:p>
            </w:txbxContent>
          </v:textbox>
        </v:rect>
      </w:pict>
      <w:r>
        <w:rPr>
          <w:lang w:bidi="he-IL"/>
          <w:rFonts w:hint="cs" w:cs="FrankRuehl"/>
          <w:szCs w:val="34"/>
          <w:rtl/>
        </w:rPr>
        <w:t xml:space="preserve">7.</w:t>
      </w:r>
      <w:r>
        <w:rPr>
          <w:lang w:bidi="he-IL"/>
          <w:rFonts w:hint="cs" w:cs="FrankRuehl"/>
          <w:szCs w:val="26"/>
          <w:rtl/>
        </w:rPr>
        <w:tab/>
        <w:t xml:space="preserve">לא יאוחר מ-14 ימים לפני מועד הבחירות תמציא ועדת הבחירות לכל חברי המועצה הארצית רשימה שמית אחת שתכלול את שמות כל המועמדים שהוגשו, כשהם רשומים לפי סדר הא"ב של שמות המשפחה ותפרסם את השמות גם על לוחות המודעות בכל בתי המשפט בישראל.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ללא בחירות</w:t>
                </w:r>
              </w:p>
            </w:txbxContent>
          </v:textbox>
        </v:rect>
      </w:pict>
      <w:r>
        <w:rPr>
          <w:lang w:bidi="he-IL"/>
          <w:rFonts w:hint="cs" w:cs="FrankRuehl"/>
          <w:szCs w:val="34"/>
          <w:rtl/>
        </w:rPr>
        <w:t xml:space="preserve">8.</w:t>
      </w:r>
      <w:r>
        <w:rPr>
          <w:lang w:bidi="he-IL"/>
          <w:rFonts w:hint="cs" w:cs="FrankRuehl"/>
          <w:szCs w:val="26"/>
          <w:rtl/>
        </w:rPr>
        <w:tab/>
        <w:t xml:space="preserve">לא עלה מספר המועמדים שהוגשו על מספר חברי בית הדין הארצי העומדים לבחירה, יראו את המועמדים ששמותיהם הוגשו כנבחרים ללא הצבעה, וועדת הבחירות תכריז עליהם, במועד הבחירות, כמי שנבחרו חברי בית הדין הארצי.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עלה מספר המועמדים על מספר העומדים לבחירה ייערכו בחירות, וועדת הבחירות תנהל אותן ותשמש ועדת 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נוכח חבר ועדת הבחירות במקום במועד הבחירות, יהא ממלא מקומו חבר ועדת קלפי.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פתק בחירות</w:t>
                </w:r>
              </w:p>
            </w:txbxContent>
          </v:textbox>
        </v:rect>
      </w:pict>
      <w:r>
        <w:rPr>
          <w:lang w:bidi="he-IL"/>
          <w:rFonts w:hint="cs" w:cs="FrankRuehl"/>
          <w:szCs w:val="34"/>
          <w:rtl/>
        </w:rPr>
        <w:t xml:space="preserve">10.</w:t>
      </w:r>
      <w:r>
        <w:rPr>
          <w:lang w:bidi="he-IL"/>
          <w:rFonts w:hint="cs" w:cs="FrankRuehl"/>
          <w:szCs w:val="26"/>
          <w:rtl/>
        </w:rPr>
        <w:tab/>
        <w:t xml:space="preserve">ועדת הבחירות תיתן ביד כל אחד מחברי המועצה הארצית הנוכח במקום במועד הבחירות, רשימת שמות המועמדים כשהיא חתומה בידי יושב ראש ועדת הבחירות או ממלא מקומו בהעדרו, ורק רשימה זו תשמש פתק הצבעה.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הצבעה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הבחירות תהיינה אישיות, חשאיות ושוות וכל בוחר יסמן עיגול סביב למספר הסידורי שלצד שמו של המועמד אשר בעדו הוא מצביע, ובלבד שמספר השמות שסומנו לא יעלה על מספר העומדים לבחירה ולא יפחת ממחציתם.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הבוחר מספר שמות מועמדים העולה על מספר העומדים לבחירה או מספר שמות הפחות ממחציתו – קולו ייפסל.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הוסיף הבוחר שם של מועמד לרשימה – הוספתו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השתמש הבוחר בפתק הצבעה הנושא את שמות המועמדים ואינו נושא את חתימת יושב ראש הוועדה – קולו פסול.</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הקולות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מיד לאחר גמר ההצבעה תערוך ועדת הבחירות את מנין הקולות.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הבחירות תערוך פרוטוקול על תוצאות ההצבעה שייחתם בידי כל חברי ועדת הבחירות הנוכחים בשעת מנין הקולות.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הנבחרים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מועמד שקיבל את המספר הרב ביותר של הקולות ייחשב כמי שנבחר ראשון ברשימת הנבחרים לבית הדין הארצי וכן הלאה עד להשלמת המנין של כל מספר המקומות העומדים לבחירה.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 מספר מועמדים במספר קולות שווה ייקבע מקומם בסדר הנבחרים בזה אחר זה על פי הגרלה ביניהם. ההגרלה תיערך בידי ועדת הבחירות מיד לאחר סיום מנין הקולות.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הנבחרים</w:t>
                </w:r>
              </w:p>
            </w:txbxContent>
          </v:textbox>
        </v:rect>
      </w:pict>
      <w:r>
        <w:rPr>
          <w:lang w:bidi="he-IL"/>
          <w:rFonts w:hint="cs" w:cs="FrankRuehl"/>
          <w:szCs w:val="34"/>
          <w:rtl/>
        </w:rPr>
        <w:t xml:space="preserve">14.</w:t>
      </w:r>
      <w:r>
        <w:rPr>
          <w:lang w:bidi="he-IL"/>
          <w:rFonts w:hint="cs" w:cs="FrankRuehl"/>
          <w:szCs w:val="26"/>
          <w:rtl/>
        </w:rPr>
        <w:tab/>
        <w:t xml:space="preserve">בסיום מנין הקולות וגמר קביעת המועמדים שנבחרו תכריז ועדת הבחירות, בפני המועצה הארצית, על חברי בית הדין הארצי שנבחרו.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15.</w:t>
      </w:r>
      <w:r>
        <w:rPr>
          <w:lang w:bidi="he-IL"/>
          <w:rFonts w:hint="cs" w:cs="FrankRuehl"/>
          <w:szCs w:val="26"/>
          <w:rtl/>
        </w:rPr>
        <w:tab/>
        <w:t xml:space="preserve">בית הדין הארצי אשר ייבחר לראשונה לפי כללים אלה ייבחר לאחר תום ארבע שנים מיום בחירת בית הדין הארצי המכהן בעת פרסום כללים אלה; הבחירות הראשונות לחברי בית הדין המשמעתי הארצי, אחרי תחילת כללים אלה, תהיינה לכל הרכב בית הדין.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יהודה טוניק</w:t>
                </w:r>
              </w:p>
              <w:p>
                <w:pPr>
                  <w:bidi/>
                  <w:spacing w:before="45" w:after="3" w:line="250" w:lineRule="auto"/>
                  <w:jc w:val="center"/>
                </w:pPr>
                <w:defaultTabStop w:val="720"/>
                <w:r>
                  <w:rPr>
                    <w:lang w:bidi="he-IL"/>
                    <w:rFonts w:hint="cs" w:cs="FrankRuehl"/>
                    <w:szCs w:val="22"/>
                    <w:rtl/>
                  </w:rPr>
                  <w:t xml:space="preserve">יושב ראש המועצה הארציתשל לשכת עורכי-הדין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(בחירת חברי בית הדין המשמעתי הארצי),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fc98baa120b4e93" /><Relationship Type="http://schemas.openxmlformats.org/officeDocument/2006/relationships/header" Target="/word/header1.xml" Id="r97" /><Relationship Type="http://schemas.openxmlformats.org/officeDocument/2006/relationships/footer" Target="/word/footer1.xml" Id="r98" /></Relationships>
</file>