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fe881ff0f14d8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 הדין (העסקת טוען), תשע"ו-2016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העסקת טוען שאינו עורך דין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ייחוד משרד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 הדין (העסקת טוען), תשע"ו-2016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109(4) לחוק לשכת עורכי הדין, התשכ"א-1961, ובאישור שרת המשפטים, מתקינה המועצה הארצית של לשכת עורכי הדין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בכללים אלה, "טוען" – טוען רבני לפי תקנות הטוענים הרבניים, התשס"א-2001, או טוען שרעי לפי תקנות הטוענים השרעיים, התשכ"ג-1963.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העסקת טוען שאינו עורך דין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עורך דין רשאי להעסיק במשרדו טוען שאינו עורך דין ואולם ייצוג על ידי טוען המועסק במשרד עורכי דין טעון ייפוי כוח נפרד החתום ביד הלקוח.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לא יעביר עורך דין לטוען ייפוי כוח החתום בידי הלקוח.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ייחוד משרד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לא ישתף עורך דין בשימוש משרדו טוען שאינו עובדו.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כללי לשכת עורכי הדין (העסקת טוען רבני), התש"ל-1970 – בטלים.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חוה קלמפרר-מרצקי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יושבת ראש המועצה הארצית  של לשכת עורכי הדין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לשכת עורכי הדין (העסקת טוען), תשע"ו-2016,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0114398e3b04bc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