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4d4ab9133947c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הפרטיות (קביעת רשות חקירה),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רשויות מוסמכות לחקור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הפרטיות (קביעת רשות חקירה),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13(ה)(5) לחוק הגנת הפרטיות, התשמ"א-1981 (להלן – החוק), ובאישור ועדת חוקה,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רשויות מוסמכות לחקור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כל אחד מן הגופים המפורטים להלן הוא רשות מוסמכת לחקור על-פי דין בעבירה, אשר זכות העיון לפי סעיפים 13(א) ו-13א לחוק אינה חלה על מאגרי המידע שברשותה, כמפורט לצד שמה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המחלקה לחקירות שוטרים במשרד המשפטים – אודות חקירות ואכיפת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רשות ניירות ערך – אודות חקירות בלבד;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רשות ההגבלים העסקיים – אודות חקירות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30 ימים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צחי הנגבי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הפרטיות (קביעת רשות חקירה),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19faee0c81485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