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616cbce76941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בחברת בתי זיקוק לנפט בע"מ),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אינטרסים חיוניים בחברה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החזקה בשליטה או באמצעי שליטה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אישור השרים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החזקות חורגות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בלא אישור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העסקים וניהול שוטף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ואבטחת מידע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מערכת ממוחשבת חיונית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רכש תוכנה וחומרה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מידע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ידע אבטחתי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במבנה החברה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החברה בתחום שיווק תזקיקים בתחנות תדלוק</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נוספות על פעילות החברה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סמכויות השרים לפי צו זה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ושמירת דינים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בחברת בתי זיקוק לנפט בע"מ),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פרק ח2 לחוק החברות הממשלתיות, התשל"ה-1975 (להלן – החוק), באישור ועדת השרים, בהתייעצות עם שר התשתיות הלאומיות ועם רשות החברות הממשלתיות ולאחר שנתנו לחברת בתי זיקוק לנפט בע"מ (להלן – בז"ן) הזדמנות להשמיע את טענותיה, ובאישור ועדת הכספים של הכנסת לפי סעיף 21א(א) לחוק-יסוד: הכנסת, ולפי סעיף 2(ב) לחוק העונשין, התשל"ז-1977, אנו מצווים לאמר: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אבטחת מערכות ממוחשבות חיוניות" – כמשמעותו בסעיף 2א לחוק להסדרת הביטחון בגופים ציבוריים,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חברת בתי זיקוק לנפט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"החזקות חורגות" – החזקת שליטה או אמצעי שליטה בלא אישור כנדרש לפי החוק ובסעיף 3(א) או (ב) או בניגוד לסעיף 3(ד) או (ה);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"הקניית זכות" – לרבות העברה, הקניית זכות שימוש, שכירות או שעבוד, בין בעסקה רצונית ובין על פי דין, בין במישרין ובין בעקיפין, בין בבת אחת ובין בחלקים, בין בעסקה אחת ובין בסדרת עסקאות;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ראש הממשלה ושר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ההגבלים העסקיים" – חוק ההגבלים העסקיים,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בתחנת תדלוק" – לרבות כל אחת מאלה, לבד או יחד עם אחר: זכות בעלות במקרקעי תחנת תדלוק, זכות מכוח הסכם חכירה או שכירות, החזקה במקרקעין כבר-רשות, דיירות מוגנת מכוח חוק הגנת הדייר [נוסח משולב], התשל"ב-1972, זכות להפעיל את התחנה או להשפיע על הפעלתה, זכות לבלעדיות במכירת מוצרי נפט או באספקתם לתחנה, לרבות בלעדיות חלקית ולרבות זכות מכוח הסכם או הסדר שזו תוצאתו בפועל, זכות בנכסי תחנה מכוח חוב או פיצוי, לרבות זכות מכוח שעבוד או מכוח פשיטת רגל או פירוק תאגיד, וכל זכות כספית אחרת כלפי אדם שהוא בעלי מקרקעין של התחנה או שהוא המפעיל את התחנה או כלפי נכסי תחנה, וכל זכות אחרת המקנה, במישרין או בעקיפין, השפעה על רכישה או מכירה של מוצרי נפט בתחנה;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"ידע אבטחתי" – מידע בדבר שיטות, פעולות ואמצעים הנדרשים לאבטחת מידע מסווג, ולאבטחת מערכות ממוחשבות חיוניות ויישומם, וכל מידע כאמור בדבר סיווג ביטחוני והתאמה ביטחונית של עובדים ונותני שירותים לחברה;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עוינת" – מדינה ששר הביטחון קבע, בהודעה לחברה, כי היא מדינה עוינת;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חיוני" – מידע המשמש לתפעולה של 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מסווג" ו"נושא מסווג" – מידע או נושא שסיווגם הביטחוני "שמור", "סודי" או "סודי ביותר" כפי שסיווג ממונה הביטחון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כמשמעו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ביטחון" – ממונה ביטחון, כהגדרתו בחוק להסדרת הביטחון בגופים ציבוריים, התשנ"ח-1998, ושמונה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חיונית" – מערכת ממוחשבת של החברה ששירות הביטחון הכללי סיווג כמערכת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"סיווג ביטחוני" ו"התאמה ביטחונית" – בהתאם לאמור בחוק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"עניני ביטחון" – לרבות ידע אבטחתי, מידע מסווג, נושא מסווג, מידע חיוני, סיווג ביטחוני והתאמה ביטחונית, פעולות לאבטחת מידע ופעולות לאבטחת 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"פירוק מרצון" – כמשמעו בפקודת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לאבטחת מידע" – פעולות הדרושות לשם מניעת חשיפה או גילוי של מידע מסווג או מידע בנושא מסווג שבידי החברה, לשמירה עליו ולמניעת פגיעה בכל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לאבטחה של מערכת ממוחשבת חיונית" – פעולות הדרושות להגנה על מערכת ממוחשבת חיונית של החברה לשם מניעת שימוש במערכת שלא באופן שאליו היא יועדה, לרבות הגנה על מבואות התקשורת ועל בסיסי המידע המשמשים את החברה בייצור תזקיקים, ומידע הנוגע לתפעול ולשליטה על מערכת ממוחשבת חיונית ובסיסי המידע כאמור, ולרבות הגנה על זמינות המערכת כאמור ושלמות ואמינות המידע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 נציג שירות הביטחון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"תחנות תדלוק" – כהגדרתן בחוק משק הדלק (קידום התחרות), התשנ"ד-1994.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אינטרסים חיוניים בחברה</w:t>
                </w:r>
              </w:p>
            </w:txbxContent>
          </v:textbox>
        </v:rect>
      </w:pict>
      <w:r>
        <w:rPr>
          <w:lang w:bidi="he-IL"/>
          <w:rFonts w:hint="cs" w:cs="FrankRuehl"/>
          <w:szCs w:val="34"/>
          <w:rtl/>
        </w:rPr>
        <w:t xml:space="preserve">2.</w:t>
      </w:r>
      <w:r>
        <w:rPr>
          <w:lang w:bidi="he-IL"/>
          <w:rFonts w:hint="cs" w:cs="FrankRuehl"/>
          <w:szCs w:val="26"/>
          <w:rtl/>
        </w:rPr>
        <w:tab/>
        <w:t xml:space="preserve">למדינה אינטרסים חיוניים בקשר לחברה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שמירת אופייה של החברה כחברה ישראלית שמרכז עסקיה וניהולה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מניעת חשיפה או גילוי של מידע סודי, מטעמים של 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קידום התחרות ומניעת ריכוזיות במשק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ביחסי החוץ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הבטחת קיומה הרציף של פעילות זיקוק נפט גולמי, ייצור מוצריו ואספקתם בישראל.</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החזקה בשליטה או באמצעי שליטה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ירכוש ולא יחזיק אדם שליטה בחברה בלא אישור מראש ובכתב מאת השרים.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יחזיק אדם אמצעי שליטה מסוג מסוים בחברה בשיעור של 24% או יותר בלא אישור בכתב ומראש מאת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אישור להחזקת אמצעי שליטה לפי סעיף קטן (ב), לא רשאי להגדיל את החזקותיו מעבר לשיעור שנקבע באישור או להוסיף לזכויותיו כפי שנקבעו באישור, לרבות בדרך של הסכמים, ובכלל אלה הסכמי הצבעה, אלא לאחר שקיבל אישור נוסף לפי סעיף קטן (ב), ואולם רשאי בעל השליטה, להגדיל את החזקותיו באמצעי שליטה בחברה, בלא אישור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שליטה או מי שמחזיק 5% או יותר מאמצעי השליטה בחברה, לא 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שליטה או מי שמחזיק 5% או יותר מאמצעי השליטה בבית זיקוק לנפט – אשדוד בע"מ (להלן – בז"א);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שליטה או מי שמחזיק 5% או יותר מאמצעי השליטה בתאגיד המחזיק בתשתית נמלית לייבוא או לייצוא של נפט או של מוצרי נפט בישראל, או מי שבידיו, במישרין או בעקיפין, הזכות להפעילה;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שמחזיק שליטה או 5% או יותר מאמצעי השליטה באחד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בחברת פי גלילות מסופי נפט וצינורות בע"מ (להלן – פי גלילות), במסוף ניפוק הידוע כ"מסוף אשדוד" של פי גלילות, או במסוף ניפוק הידוע כ"מסוף ירושלים" של פי גלילות;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בתאגיד שהוא בעל מונופולין, כמשמעו בסעיף 26 לחוק ההגבלים העסקיים, בין אם הוכרז ובין אם לא, בניפוק, בהזרמה או באחסון של מוצרי נפט בישראל, אלא אם כן נתקיים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התאגיד האמור מחזיק בתשתית ניפוק, הזרמה או אחסון לשימוש עצמי בלבד;</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החליט שר התשתיות הלאומיות והשרים אישרו זאת בכתב ומראש, לאחר שהשתכנעו כי המונופול האמור אינו מהווה תשתית חיונית ומשמעותית למשק הדלק, או שהיותו תשתית חיונית ומשמעותית כאמור היא בתחום מסוים ומוגבל, ולאחר התייעצות עם הממונה על ההגבלים העסקיים – כי ההחזקות האמורות אינן גורמות לפגיעה של ממש בתחרות במשק הדלק;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שעוסק בשיווק תזקיקים בתחנות תדלוק בישראל או מחזיק שליטה או מעל 25% מאמצעי שליטה בתאגיד העוסק כאמור, אשר הממונה על ההגבלים העסקיים קבע כי פעילותו היא בעלת פריסה ארצית; ואולם רשאים השרים, בהסכמת שר התשתיות הלאומיות ובהתייעצות עם הממונה על ההגבלים העסקיים, להתיר החזקה מעל 25% מאמצעי שליטה בתאגיד האמור של גורם מסוים, בתנאים שיקבעו ולתקופה שיקבעו, שלא תעלה על שנה, אם ראו שהחזקותיו כאמור לתקופה ובתנאים שיקבעו לא עלולות לפגוע בצורה משמעותית במצב התחרות במשק הדלק, ובלבד שלא יחזיק שליטה בתאגיד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אזרח או תושב 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תאגיד שנרשם, התאגד או שמרכז עסקיו במדינה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תאגיד שהשליטה בו היא בידי אזרח או תושב מדינה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חוק משק הגז הטבעי, התשס"ב-2002 (בסעיף זה – חוק משק הגז הטבעי), בעל שליטה או בעל זיקה בחברה לא יהיה מי שהוא בעל שליטה או זיקה בתאגיד העוסק במכר או שיווק של גז טבעי בישראל; לענין זה, "בעל זיקה", "גז טבעי", "מכר" ו"שיווק" – כהגדרתם בחוק משק הגז הטבעי; ואולם סעיף קטן זה לא יחול אם ראו השרים, לאחר התייעצות עם שר התשתיות הלאומיות ועם הממונה על ההגבלים העסקיים, כי חל שינוי מהותי במצב התחרות במשק הדלק ובמשק הגז הטבעי. הודעת השרים בדבר השינוי האמור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קטן (ד) ו-(ה), "החזקה" – למעט באמצעות החברה; אין בהוראה זו כדי לגרוע מהוראות סעיפים 17 ו-18.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אישור השרים לשליטה לפי סעיף קטן (א) או להחזקת אמצעי שליטה לפי סעיף קטן (ב) יינתן לאחר התייעצות עם שר התשתיות הלאומיות לעניין קיום הוראות סעיפים קטנים (ד)(2), (ד)(3)(ב) ו-(ה) לגבי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השרים רשאים לסרב ליתן אישור לפי סעיף זה וכן רשאים הם להתנות את האישור בתנאים שהפרתם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יעביר אדם שליטה, או אמצעי שליטה בחברה לאחר, ביודעו שהחזקותיו של הנעבר בעקבות ההעברה טעונות אישור לפי החוק או לפי צו זה, כל עוד אין בידי הנעבר אישור לשליטה, או אישור מאת השרים להחזקת אמצעי שליטה כנדרש לפי צו זה; לענין זה, "העברת אמצעי שליטה" – לרבות הקצאת מניות בידי החברה, בשינויים המחויבים.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w:t>
        <w:tab/>
      </w:r>
      <w:r>
        <w:rPr>
          <w:lang w:bidi="he-IL"/>
          <w:rFonts w:hint="cs" w:cs="FrankRuehl"/>
          <w:szCs w:val="26"/>
          <w:rtl/>
        </w:rPr>
        <w:t xml:space="preserve">(1)</w:t>
      </w:r>
      <w:r>
        <w:rPr>
          <w:lang w:bidi="he-IL"/>
          <w:rFonts w:hint="cs" w:cs="FrankRuehl"/>
          <w:szCs w:val="26"/>
          <w:rtl/>
        </w:rPr>
        <w:tab/>
        <w:t xml:space="preserve">לא ירכוש אדם מניות בדרך של הצעת רכש מלאה אלא באישור השרים, מראש ובכתב; לענין זה, "הצעת רכש מלאה" – כמשמעה בסעיף 336(א)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השרים לא ייתנו אישור כאמור בסעיף קטן (1) עד לתום תקופה של שש שנים ממועד הפיכת החברה לחברה ציבורית, כהגדרתה בחוק החברות.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אישור השרים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לקבל את אישור השרים לשלוט או להחזיק אמצעי שליטה בחברה בשיעורים הטעונים אישור לפי צו זה או המבקש להתקשר בהסכם שיקנה לו אחד מאלה, יגיש בקשה על כך,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שליטה או אמצעי שליטה בשיעורים הטעונים אישור לפי צו זה בלי שקיבל לכך אישור מראש, לרבות עקב מימוש שעבוד של אמצעי שליטה, או מימוש זכות אחרת שהוקנתה לו, ידווח על כך בכתב לחברה ויגיש בקשה לאישור החזקותיו, הכל בתוך 48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סעיפים קטנים (א) ו-(ב) תוגש לשרים לפי הנוסח שבתוספת הראשונה באמצעות שר האוצר והיא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מבקש יחיד – אזרחותו, מקום מושבו הקבוע והמדינות שבהן הוא מנהל פעילות עסקית, ולגבי מבקש תאגיד – המדינה שבה הואגד, מקום מרכז עסקיו, והמדינות שבהן הוא 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כל גורם מחזיק, במישרין או בעקיפין, במבקש, נושאי משרה בו וכל בעל ענין בו וכן שיעור החזקותיהם בו או המשרות שבהן הם מכהנים; פירוט התאגידים שהם גורמים מוחזקים על ידו ושיעור החזקותיו בהם, פירוט ההחזקות של כל אחד מאלה בחברה, וכן יפורט לגבי כל אחד מהם גם האמור בפסקה (2);
לענין פסקה זו –
"גורם מוחזק" – תאגיד שמרכז עסקיו בישראל שהמבקש שולט בו או מחזיק ב-5% או יותר מסוג מסוים של אמצעי שליטה בו או תאגיד אחר שהמבקש שולט בו או מחזיק ב-20% או יותר מסוג מסוים של אמצעי שליטה בו או מי שהמבקש השקיע בו סכום העולה על 20% מההון העצמי של הגורם המוחזק או של המבקש, בין במניות ובין בדרך אחרת, למעט הלוואה הניתנת בדרך העסקים הרגילה;
"גורם מחזיק" – מי שמחזיק בשליטה במבקש או מחזיק ב-20% או יותר בסוג מסוים של אמצעי שליטה במבקש, בזכות לרווחי המבקש או בזכות ליתרת נכסי התאגיד בפירוק או מי שהשקיע בו סכום העולה על 20% מההון העצמי של המבקש, בין במניות ובין בדרך אחרת, למעט הלוואה הניתנת בדרך העסקים הרגילה;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מהותיים על אודות ההסכם, האירוע או האופן שהקנו או שאמורים להקנות למבקש את השליטה בחברה או החזקת אמצעי השליטה בחברה הטעונים אישור לפי צו זה, לפי הענין, לרבות פרטים על אודות דרכי המימון של האמור לעיל והגורמים שהשתתפו בו, במישרין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גורם או גורמים נוספים מלבד המבקש, תכלול הבקשה פרטים מלאים על כך ויצורפו ההסכמים והמסמכים הנלווים הקשורים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הצהרת המבקש וכל בעל שליטה ונושא משרה בו, על חקירה, הרשעה או כתב אישום שהוגש כנגד מי מהם, אם היו כאלה מחוץ לישראל, בעבירות פליליות, למעט עבירות 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הסכמת המבקש וכל בעל שליטה, דירקטור ונושא משרה בו כי השרים יקבלו מידע על פרטי רישום כאמור בסעיף 2 לחוק המרשם הפלילי ותקנת השבים,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תאגיד בנקאי, חברה לנאמנות שהיא בבעלות מלאה של תאגיד בנקאי, קרן פנסיה, מבטח, קופת גמל או חברה מנהלת שמי מהם בעל החזקות או מחזיק בשליטה בשל היותו בעל שעבוד בלבד, אינו נדרש למסור את הפרטים האמורים בפסקאות (4), (6) ו-(7) שבסעיף קטן (ג), אלא אם כן הורו לו השרים לעשות כן; אין בהוראה זו כדי לפטור מי מהגופים האמורים ממסירת כלל הפרטים האמורים, במסגרת בקשה לקבלת אישור למימוש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סעיפים קטנים (ג) ו-(ד)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מנהלת"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כהגדרתו בחוק הפיקוח על עסקי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"קופת גמל"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"קרן פנסיה" – כהגדרתה בחוק קרנות פנסיה (קרנות חדשות) (הוראת שעה),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תאגיד שקיבל רשיון לפי חוק הבנקאות (רישוי), התשמ"א-1981, או תאגיד שקיבל רישיון מקביל באחת ממדינות ה-OECD.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קטן (ג), השרים רשאים לפטור מוסד השקעות ממסירת פרטים בדבר החזקותיו בתאגיד כלשהו,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החזקות מוסד ההשקעות בתאגיד אינו עולה על 25% מסוג כלשהו של אמצעי שליטה באותו תאגיד, ובלבד ששווי שיעור החזקותיו באותו תאגיד אינו עולה על שווי של 10%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פטור ממסירת פרטים לגבי החזקות מוסד השקעות לפי סעיף קטן (ו) יחול כל עוד מתקיימים התנאים האמורים בו והתנאים שקבעו השרים; חדלו להתקיים תנאים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החזקות מוסד השקעות בתאגיד מסוים – ידווח המוסד על החזקותיו באותו תאגיד בהתאם להוראות 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מוסד ההשקעות – יחולו עליו הוראות סעיף קטן (ג)(4) ושאר הוראות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לענין סעיפים קטנים (ו) ו-(ז)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השקעות" – קרן פנסיה, קופת גמל, קרן השקעה פרטית, בנק השקעות, או חברת השקעות שמתקיימים בהם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המוסד מחזיק באמצעי השליטה בתאגיד, בעצמו, וזאת בעבור ציבור לקוחותיו, כפי שיהיה מזמן לזמן;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המוסד הואגד במדינה שאינה מדינה עוינת, מקום עסקיו הוא במדינה כאמור, ואין בו בעל ענין שהוא 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הסכום הכולל של הנכסים שבניהולו עולה על מיליארד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המוסד מחזיק ברישיון לפעול, ככל שנדרש במדינה שבה התאגד או שבה הוא פועל כמוסד;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חישוב שיעורי ההחזקה ייעשה על פי דוחות כספיים מבוקרים של מוסד ההשקעות ערוכים לפי כללי חשבונאות מקובלים ליום 31 בדצמבר של השנה האחרונה שהסתיימה לפני מועד החישוב, ולפי השער היציג של מטבע הדיווח לעומת השקל החדש ליום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השרים רשאים לפטור אדם ממסירת פרטים לפי סעיף קטן (ג)(4), כולם או חלקם, לרבות לענין פרטי הבקשה שבתוספת ומתכונתה, ורשאים הם להתנות את מתן הפטור בתנאים, ובלבד שראו כי אין במתן הפטור כדי לפגוע באינטרסים החיוניים של המדינה כאמור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השרים רשאים לדרוש פרטים ומסמכים נוספים על אלה שפורטו בבקשה ועל אלה המנויים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נקבעה מדינה עוינת כאמור בסעיף 1, יביא שר הביטחון את הדבר לידיעת מי שהגיש בקשה לפי סעיפים קטנים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השרים יודיעו על החלטתם למבקש ולחברה בתוך 60 ימים מהיום שבו קיבל שר האוצר את הבקשה או את הפרטים והמסמכים הנוספים – לפי המאוחר; ואולם בתום 30 ימים מהיום שבו קיבל שר האוצר את הבקשה או את הפרטים והמסמכים הנוספים, לפי המאוחר, יודיעו השרים למבקש ולחברה על החלטתם או על כך שנדרשת מלוא התקופה של 60 הימים למתן תשובתם.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נוסף על הוראות כל דין, תנהל החברה פנקס לענין צו זה (להלן – הפנקס), שבו יירשמו הפרטים שנמסרו לה לפי צו זה,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השרים לפי סעיף 4(יב);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שליטה או מי שמחזיק 5% או יותר מאמצעי השליטה בחברה, בציון שיעור אחזקותיו;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החזקות חורגות בציון דבר היותן חורגות יירשמו מיד עם היוודע הדבר;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דיווח לפי סעיפים קטנים (ב) עד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תדווח לשרים, לפי מיטב ידיעתה, על כל שינוי בפרטים החייבים רישום בפנקס; דיווח כאמור ייעשה בסמוך, ככל האפשר, לאחר שנודע לה השינוי ולא יאוחר מ-7 ימים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שקיבל את אישור השרים לפי סעיף 4(א) או (ב) ידווח לשרים ולחברה על כל שינוי בפרטים שמסר לפי סעיף 4(ג) או (י), מיד עם היוודע לו דבר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המחזיק 5% מאמצעי השליטה בחברה ימסור לה הצהרה כי לא מתקיימים לגביו התנאים הקבועים בסעיף 3(ד) או (ה); השרים יהיו רשאים לדרוש פרטים נוספים מכל מחזיק 5% או יותר מאמצעי השליטה בחברה, לענין בדיקת התקיימות התנאים הקבועים בסעיף 3(ד) 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המחזיק 15% או יותר מאמצעי שליטה בחברה ימסור לה ולשרים, באמצעות שר האוצר, פרטים, לפי הנוסח שבתוספת השניה, והיא תכלול את הפרטים המפורטים בסעיף 4(ג)(1) עד (5) ויחולו על מסירת הפרטים הוראות סעיף 4(ד) עד (ט),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ב-31 בדצמבר של כל שנה תמסור החברה לשרים דין וחשבון על ההחזקות בחברה, ועל הפרטים הטעונים רישום בפנקס ושינויים בהם שאירעו במשך השנה שהסתיימה במועד האמור, לרבות פרטים בדבר הסכמים, מימון ושעבודים הנוגעים להחזקות בחברה (להלן – פרטים נוספים), ככל שהפרטים הנוספים מצויים בידיעתה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השרים יהיו רשאים להודיע לחברה כי אדם מחזיק אמצעי שליטה בניגוד לסעיף 3(ד) או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בלי לגרוע מהוראות אחרות בצו זה, נודע למזכיר החברה כי אדם מחזיק החזקות חורגות או נמסרה לו הודעת השרים כי אדם מחזיק החזקות חורגות, לרבות לפי סעיף קטן (ז), ידרוש ממנו מזכיר החברה לפעול בהתאם לנדרש בחוק או בצו זה, וידווח מיד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השרים רשאים לפטור מי שקיבל אישור לפי סעיף 4 או ממי שחייב למסור פרטים לפי סעיף קטן (ה), ממסירת פרטים לפי סעיף זה, כולם או חלקם, ולהתנות את מתן הפטור בתנאים שיקבעו, אם ראו כי אין במתן הפטור כדי לפגוע באינטרסים החיוניים של המדינה המפורטים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בלי לגרוע מהוראות סעיפים קטנים (א) עד (ז) וסעיף 4, השרים רשאים לדרוש ממי שקיבל אישור לפי סעיף 4 וממי שחייב למסור פרטים לפי סעיף קטן (ה), מידע נוסף שנמצא ברשותו בקשר לפרטים שהוא נדרש לגלותם על פי צו זה וההוראות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מקום שלפי סעיף זה מחויבת החברה לנהל מרשם או לדווח לשרים לגבי פרטים על אודות המחזיקים באמצעי השליטה בה, לרבות שינויים בהחזקותיהם, חייב בעל שליטה וכל המחזיק 5% או יותר מאמצעי השליטה בחברה להגיש לחברה הודעה לפי הפרטים והמועדים הדרושים לחברה למלא את חובותיה האמורות.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החזקות חורגות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מחזיק החזקות חורגות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ביקש אישור מאת השרים, כאמור בסעיף 4 – ימכור, בלא דיחוי, את החזקותיו החורגות;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שבוטל או פקע אישור שניתן לו מאת השרים כאמור בסעיף 8 ולא הגיש בקשה חדשה לפי סעיף 4 – ימכור את החזקותיו החורגות בתוך 14 ימים ממועד הביטול או הפקיעה,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שביקש אישור מאת השרים, לרבות מי שהאישור שניתן לו מאת השרים בוטל או פקע והגיש בקשה חדשה לפי סעיף 4 ונדחתה בקשתו – ימכור את החזקותיו החורגות בתוך 60 ימים מיום שהשרים הודיעו לו על דחיית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יקנה כל זכות לאחר בהחזקות החורגות, אלא בהתאם לאמור בחוק ובצו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רשאים השרים או החברה לפנות לבית המשפט כדי שיורה לאותו אדם למכור את החזקותיו החורגות, שימנה כונס נכסים למכירת ההחזקות החורגות, או שייתן כל סעד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סעיפים קטנים (א) ו-(ב), ובלי לגרוע מסמכות השרים לפי סעיף קטן (ב), השרים רשאים ליתן לבעל היתר שעבוד, הוראות לענין סמכויות כונס נכסים שהוא מינה ולקצוב מועדים למכירת ההחזקות החורגות על ידי אותו כונס; בסעיף קטן זה, "בעל היתר שעבוד" – מי שקיבל אישור לפי סעיף 4 להחזקת אמצעי שליטה בדרך של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"החזקות חורגות" – למעט החזקה בניגוד לסעיף 3(ד) או (ה).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בלא אישור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יהיה תוקף כלפי החברה להפעלת זכות מכוח החזקות חורגות, לרבות לענין קבלת דיבידנד ובלי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הצבעה באסיפה הכללית של החברה מכוח החזקות חורגות לא תבוא במניין קולות המצביעים באסיפה.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בהחזקות חורגות וכתוצאה מכך עלה השיעור היחסי של החזקותיו של מחזיק אחר באמצעי שליטה בחברה לשיעור שאסור או שטעון אישור לפי צו זה, (להלן – החזקותיו היחסיות),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החזקות הטעונות אישור השרים לפי החוק, או סעיף 3(א) או (ב) – לא יראו את החזקותיו היחסיות של האחר כטעונות אישור כאמור, אלא אם כן כתוצאה מן האמור הפך האחר להיות שולט בחברה או שחלפה שנה מיום שעלו החזקותיו היחסיות, כאמור; הפך שולט או חלפה שנה מיום שעלו החזקותיו היחסיות ולא קיבל את אישור השרים לפי צו זה, לא יהיה תוקף להפעלת זכות מכוח החלק בהחזקותיו היחסיות שלגביו לא ניתן לו אישור, זולת הזכות להשתתף ברווחי החברה ובמניות הטבה, אלא אם כן קיבל 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אחזקות האסורות לפי סעיף 3(ד) או (ה) – לא יהיה תוקף להפעלת זכות מכוח החלק בהחזקותיו היחסיות האסורות לפי הסעיף האמור, זולת הזכות להשתתף ברווחי החברה ובמניות הטבה.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תעשה כמיטב יכולתה למנוע מאדם לפעול מכוח החזקות חורגות, ככל שהללו בידיעתה.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האישור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עברה לאחר השליטה במי שקיבל אישור מאת השרים, יפקע האישור, זולת אם אישרו השרים את העברת השליטה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שינוי בפרטים שנמסרו לפי סעיף 4(ג), (ד), או (י) וראו השרים כי זהו שינוי מהותי, או שקיבלו השרים מידע לפי סעיף 5(ט) וראו כי קיים חשש ממשי לפגיעה באינטרסים החיוניים של המדינה כאמור בסעיף 2, רשאים השרים, לבטל אישור שניתן או להתנותו בתנאים אשר 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מי שקיבל אישור מאת השרים תנאי מהתנאים הקבועים בצו זה או באישור, רשאים השרים לבטל את האישור או לקצוב מועדים ותנאים לתיקון ההפרה; ואולם לא יבטלו השרים אישור כאמור, לפני ששקלו האם בנסיבות הענין ניתן ליתן לבעל האישור הוראות לתיקון ההפרה, אשר הפרתן תהווה עילה לביטול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השרים לא יבטלו אישור שניתן ולא ייתנו תנאים שהפרתם תהווה עילה לביטול האישור, אלא לאחר שניתנה לבעל האישור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או פקע אישור מאת השרים, בהתאם להוראות צו זה, יהפכו החזקותיו של המחזיק בשליטה בחברה או באמצעי שליטה בשיעור הטעון אישור לפי צו זה להחזקות חורגות ויחול האמור בסעיפים 6 ו-7; אין בסעיף קטן זה כדי למנוע הגשת בקשה חדשה לפי סעיף 4.</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החברה תמסור לשרים, לפי דרישתם, כל מידע בענינים הקשורים לפעילות האמורה בסעיף 2(5), כפי שיפורט בדרישה, נוסף על החובות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בסעיף קטן (א), החברה תמסור למנהל מינהל הדלק שבמשרד התשתיות הלאומיות, ביום העשירי בכל חודש את הנתונים שלהלן באשר לחודש שקדם לדיווח: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כמויות התזקיקים שיצרה, הכמויות שסיפקה למשק הישראלי והכמויות שסיפקה לייצוא;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כמויות התזקיקים והנפט הגולמי שייבאה;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כמויות המלאים של התזקיקים והנפט הגולמי שבידי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תדווח מיידית באופן האמור בסעיף קטן (ב) על כל שיבוש מהותי, שינוי מהותי או הפחתה מהותית בכושר או ביכולת האספקה של החברה של תזקיקים בישראל, אשר אירעו או הצפויים, על פי הידוע לחברה; לענין סעיף קטן זה, "שיבוש מהותי", "שינוי מהותי" או "הפחתה מהותית" – בין אם כתוצאה מאירוע שאינו בשליטת החברה ובין אם כתוצאה מפעולותיה.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מינהל הדלק יעביר את הדיווחים לפי סעיפים קטנים (ב) ו-(ג) כולם או חלקם, לשרים, לפי 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שר התשתיות הלאומיות כי חדלה החברה לקיים שירות חיוני, או חל שיבוש מהותי בהפעלתו, או כי צפוי שיבוש כאמור, רשאי הוא להודיע לשרים כי התקיימו לדעתו התנאים להפעלת סמכותם לפי סעיף 59יד לחוק.</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העסקים וניהול שוטף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החברה תהיה בכל עת חברה מאוגדת ורשומה בישראל, אשר הניהול השוטף ומרכז עסקיה ומשרדה הראשי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רוב הדירקטורים בחברה, ובהם יושב ראש הדירקטוריון, יהיו אזרחי ישראל ותושביה ובעלי סיווג ביטחוני והתאמה ביטחונית לתפקיד, כפי שיקבע שירות הביטחון הכללי (להלן – דירקטורים מסווגים), אלא אם כן הסכים שירות הביטחון הכללי בכתב ומראש לחרוג מכך בתנאים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שמירה על הדרישה האמורה בסעיף קטן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יתמנה ולא ייבחר דירקטור שאינו דירקטור מסווג ולא יהיה תוקף למינויו כאמור אם כתוצאה ממנו פחת שיעור הדירקטורים המסווגים מרוב חברי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פקעה או הסתיימה כהונתם של דירקטורים מסווגים באופן שמספרם הכולל של הדירקטורים המסווגים פחת מרוב חברי הדירקטוריון, לא יהיו רשאים הדירקטורים שאינם מסווגים להשתתף בישיבות הדירקטוריון של החברה, כל עוד לא מונו דירקטורים מסווגים ביחס הנדרש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בעלי התפקידים בחברה המנויים להלן, לרבות בעלי תפקידים מקבילים, אף אם תואר משרתם או תפקידם שונים, יהיו אזרחי ישראל או תושביה ובעלי סיווג ביטחוני והתאמה ביטחונית לתפקיד, כפי שיקבע 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וממלא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סגני המנהל הכללי בתחומי ההנדסה, תפעול ומערכות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יועץ משפטי, סגנו וממלא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מבקר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ממונה הביטחון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אחראי על אבטחת מערכות ממוחשבות חיוניות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בעלי תפקידים או נושאי משרה נוספים ונותני שירותים לחברה, לרבות יועצים שמגיע אליהם מידע שהוגדר כמסווג ביטחונית או העובדים בפעילות עם גורמי הביטחון כפי שייקבע בתיאום עם ממונה הביטחון והמנהל הכללי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תפקיד שלא התקיים האמור בסעיף קטן (ד), לא יהיה תוקף למינויו בחברה או להעסקתו על ידה בתפקיד האמור והמינוי או ההעסקה, לפי הענין, יהיו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שירות הביטחון הכללי יודיע על ההחלטה לענין סיווג ביטחוני של דירקטור או בעל תפקיד בחברה בתוך 30 ימים מקבלת בקשה בכתב.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ואבטחת מידע</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החברה וממונה הביטחון של החברה יבצעו את ההנחיות המקצועיות לענין פעולות אבטחת המידע כפי שיינתנו לחברה, מזמן לזמן, בידי הקצין המוסמך, לרבות הנחיות בענין בקרה ודיווח.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ובכפוף להוראות סעיפים 19(א)(2) ו-36ג(ב) לחוק ניירות ערך ככל שהן חלות על החברה, ועל אף מגבלות, תנאים והוראות שהוטלו עליה, לא יימסר ולא ייחשף מידע מסווג לנושאי משרה בחברה, לבעלי מניות בחברה או לכל גורם אחר, אלא אם כן כוחות הביטחון המוסמכים אישרו את חשיפתם למידע; החברה אינה רשאית למסור לבעל מניה מידע מסווג אם הדבר נוגד את הנחיות הקצין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נושא מסווג יידון בדירקטוריון החברה לאחר תיאום עם ממונה הביטחון בחברה; דירקטור אשר אינו מסווג לא רשאי להשתתף בישיבת דירקטוריון שיידון בה נושא מסווג ולא יהיה רשאי לקבל מידע או לעיין במסמך הנוגע לנושא מסווג כאמור; החברה לא רשאית להעביר לדירקטור שאינו מסווג מידע או מסמך בעניני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האסיפה הכללית לא רשאית ליטול, לאצול, להעביר או להפעיל סמכויות בעניני ביטחון הנתונות לאורגן אחר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דיווח או פרסום הנוגעים לעניני ביטחון יהיו בהתאם להסדרי ביטחון מיוחדים שיקבעו כוחות הביטחון המוסמכים, לפי הענין.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מערכת ממוחשבת חיונית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החברה, ממונה הביטחון של החברה ואחראי על אבטחת מערכות ממוחשבות חיוניות יבצעו את הנחיות הקצין המוסמך לענין פעולות לאבטחה של מערכות ממוחשבות חיוניות, לרבות הנחיות בענין בקרה ודיווח, כפי שיינתנו לחברה, מזמן לזמן, בידי הקצין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האמור בסעיף זה, תפעיל החברה, בין השאר, אמצעים לבקרת גישה ואמצעים למעקב אחר הגישה למערכת ממוחשבת חיונית, למרכיבי המערכת השונים, לרבות בסיסי המידע, מערכות המידע ומערכות השליטה והבקרה והכול כדי לבקר, לפקח על כלל פעילויות התפעול והתחזוקה, למנוע גישה בלתי מורשית למערכת ולאתר ניסיונות לגישה בלתי מותרת כאמור, וכן תנקוט פעולות ואמצעים נוספים הנדרשים לאבטחת מערכות ממוחשבות חיוניות.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האמצעים ונוהל העבודה שתפעיל החברה לצורך זה, יהיו על פי הנחיות הקצין המוסמך או באישורו והחברה תאפשר לו או למי מטעמו, בכל עת גישה לכל מערכת או אתר של החברה כדי לפקח על ביצוע הנחיותיו.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רכש תוכנה וחומרה</w:t>
                </w:r>
              </w:p>
            </w:txbxContent>
          </v:textbox>
        </v:rect>
      </w:pict>
      <w:r>
        <w:rPr>
          <w:lang w:bidi="he-IL"/>
          <w:rFonts w:hint="cs" w:cs="FrankRuehl"/>
          <w:szCs w:val="34"/>
          <w:rtl/>
        </w:rPr>
        <w:t xml:space="preserve">13.</w:t>
      </w:r>
      <w:r>
        <w:rPr>
          <w:lang w:bidi="he-IL"/>
          <w:rFonts w:hint="cs" w:cs="FrankRuehl"/>
          <w:szCs w:val="26"/>
          <w:rtl/>
        </w:rPr>
        <w:tab/>
        <w:t xml:space="preserve">החברה תפעל באופן שכל רכש או התקנה של חומרה (לרבות כל ציוד קצה) או תוכנה בקשר למערכת ממוחשבת חיונית תיעשה בהתאמה מלאה להוראות של הקצין המוסמך; בלי לגרוע מהאמור, החברה תקיים התייעצות מוקדמת ותבקש הנחיות לפני כניסה לתהליכי רכש כאמור; בסעיף זה, "רכש" – לרבות שכירות, שדרוג או התקנה ניסיונית.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מידע</w:t>
                </w:r>
              </w:p>
            </w:txbxContent>
          </v:textbox>
        </v:rect>
      </w:pict>
      <w:r>
        <w:rPr>
          <w:lang w:bidi="he-IL"/>
          <w:rFonts w:hint="cs" w:cs="FrankRuehl"/>
          <w:szCs w:val="34"/>
          <w:rtl/>
        </w:rPr>
        <w:t xml:space="preserve">14.</w:t>
      </w:r>
      <w:r>
        <w:rPr>
          <w:lang w:bidi="he-IL"/>
          <w:rFonts w:hint="cs" w:cs="FrankRuehl"/>
          <w:szCs w:val="26"/>
          <w:rtl/>
        </w:rPr>
        <w:tab/>
        <w:t xml:space="preserve">על אף האמור בכל דין ובכפוף להוראות סעיפים 19(א)(2) ו-36ג(ב) לחוק ניירות ערך ככל שהן חלות על החברה ועל מגבלות, תנאים או הוראות שהוטלו עליה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נדרשה החברה, על פי דין, לגילוי מידע המתייחס למידע מסווג או נושא מסווג, יימסר המידע רק לאחר התייעצות, בדיקה ואישור גורמי הביטחון המוסמכים על 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על פי קביעת מי מגורמי הביטחון האמורים, גילוי המידע עלול לפגוע בביטחון המדינה או ביחסי החוץ שלה, תפעל החברה לקבלת פטור כדין מחובת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דיווח או פרסום הנוגעים למידע מסווג או נושא מסווג, יהיו בהתאם להסדרי ביטחון מיוחדים שיקבעו גורמי הביטחון המוסמכים, לפי הענין.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ידע אבטחתי</w:t>
                </w:r>
              </w:p>
            </w:txbxContent>
          </v:textbox>
        </v:rect>
      </w:pict>
      <w:r>
        <w:rPr>
          <w:lang w:bidi="he-IL"/>
          <w:rFonts w:hint="cs" w:cs="FrankRuehl"/>
          <w:szCs w:val="34"/>
          <w:rtl/>
        </w:rPr>
        <w:t xml:space="preserve">15.</w:t>
      </w:r>
      <w:r>
        <w:rPr>
          <w:lang w:bidi="he-IL"/>
          <w:rFonts w:hint="cs" w:cs="FrankRuehl"/>
          <w:szCs w:val="26"/>
          <w:rtl/>
        </w:rPr>
        <w:tab/>
        <w:t xml:space="preserve">החברה, נושאי המשרה שבה או עובדיה רשאים לעשות שימוש בידע אבטחתי לצורכי אבטחה של החברה בלבד, בהתאם להנחיות הקצין המוסמך ובכפוף לשמירה על הסדרי סודיות כאמור בצו זה ובכל דין; כל שימוש אחר בידע אבטחתי יהיה טעון הסכמה מראש ובכתב של שירות הביטחון הכללי.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במבנה החברה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הפעולות בחברה המפורטות להלן, יהיו טעונות אישור מראש ובכתב מאת השרים, לאחר שהתייעצו עם שר התשתיות הלאומיות: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פירוק מרצון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פשרה או הסדר בין החברה לבין נושיה או בעלי מניותיה;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מיזוגה של החברה עם חברה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פיצולה של החברה, למעט פיצול שענינו אך ורק העברת נכסים של החברה שאינם משמשים לזיקוק נפט גולמי וייצור מוצריו ואספקתם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 בית המשפט לבטל פעולה כמפורט בסעיף קטן (א) שלא ניתן לה אישור ולקבוע את התוצאות הנובעות מביטול כאמור.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החברה בתחום שיווק תזקיקים בתחנות תדלוק</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החברה לא תהיה רשאית להחזיק זכות בתחנות תדלוק המהוות 20% או יותר מכלל תחנות התדלוק בישראל; ואולם החל ביום ה' בטבת התשע"ב (31 בדצמבר 2011), יהיו רשאים השרים, בהתייעצות עם שר התשתיות הלאומיות ועם הממונה על הגבלים עסקיים, להתיר לחברה להחזיק זכות בתחנות תדלוק בשיעור גבוה יותר מהשיעור האמור, בשים לב למצב התחרות במשק הדלק והזיקוק.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החברה לא תרכוש מגורם אחד, במהלך תקופה של שלוש שנים זכויות בתחנות תדלוק אם אלה מהוות יותר מ-7.5% מכלל תחנות התדלוק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החזיקה החברה זכות בתחנות תדלוק המהוות 10% או יותר מכלל תחנות בישראל, לא תהא רשאית להתקשר בהסדר לקבלת זכות בתחנת תדלוק המהווה "תחנה סמוכה", אלא באישור הממונה על ההגבלים העסקיים, לאחר שמצא כי ההסדר אינו מגביל באופן משמעותי את התחרות בעסקים באותו אזור; הוראת סעיף קטן זה באה להוסיף על הוראת סעיף 4 לחוק משק הדלק (קידום התחרות), התשנ"ד-1994, ולא לגרוע ממנו; לענין זה, "תחנה סמוכה" – תחנת תדלוק, המצויה במרחק המפורט להלן ממקום שבו נמצאת או תוקם תחנה אחרת שבה מחזיקה החברה זכות בתחנה: בדרך עירונית – מרחק של קילומטר אחד בקו אווירי; בדרך אחרת – מרחק של 10 קילומטרים הנמדדים לאורכם של כבישים.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סעיפים קטנים (א) עד (ג), שיעור כלל תחנות התדלוק יחושב על בסיס רשימת תחנות התדלוק, שיערוך משרד התשתיות הלאומיות.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החברה תמסור לשרים ולממונה על ההגבלים העסקיים דיווחים, לפי דרישתם, בנוגע לתחנות התדלוק שבהן יש לה זכות.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נוספות על פעילות החברה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בלי לגרוע מהוראות סעיף 17, החברה לא תרכוש שליטה או 5% או יותר מאמצעי שליטה בתאגיד שעיסוקו שיווק תזקיקים בתחנות תדלוק, אשר הממונה על ההגבלים העסקיים קבע לגביו כאמור בסעיף קטן 3(ד)(4), אלא אם כן קבעו השרים, לאחר התייעצות עם הממונה, כי יהיה ברכישה כדי לקדם את התחרות במשק הדלק.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לא תחזיק שליטה ולא תהיה בעלים, מחזיק או מפעיל, במישרין או בעקיפין, לרבות באמצעות תאגיד שבשליטתה או שהיא מחזיקה בו 5% או יותר מאמצעי שליטה, של תשתית נמלית לייבוא או לייצוא של מוצרי נפט בישראל, אלא אם כן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התשתית האמורה היתה בבעלותה, בהחזקתה או הופעלה על ידה, לפי הענין, במועד פרסום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התשתית האמורה הוקמה על ידי החברה ברצועת הקרקע שבה, במועד פרסום צו זה, קיימת תשתית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לא תהיה בעלת מונופולין, כמשמעו בסעיף 26 לחוק ההגבלים העסקיים, בין אם הוכרז ובין אם לא, בניפוק, בהזרמה או באחסון של מוצרי נפט בישראל, לרבות באמצעות תאגיד שבשליטתה או שהיא מחזיקה בו 5% או יותר מאמצעי שליטה, אלא אם כן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פעילות זו התקיימה באותו היקף במועד פרסום הצו,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התקיימו התנאים לפי סעיף 3(ד)(3)(ב)(1) או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החברה לא תחזיק שליטה או 5% או יותר מאמצעי השליטה בבז"א או באחד המנויים בסעיף 3(ד)(3)(א).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מינהל הדלק במשרד התשתיות הלאומיות, בתיאום עם ועדת המל"ח העליונה, יורה לחברה כי בשל צורכי החירום של מדינת ישראל, הובלת דלקים בעבורה תתבצע, ככל הניתן, על ידי אניית מכל ישראלית אחת לפחות; לענין סעיף קטן זה –
"אניית מכל ישראלית" – אניית מכל שהיא כלי שיט ישראלי כהגדרתו בחוק הספנות (כלי שיט), התש"ך-1960, או כלי שיט זר שהוא בשליטה של גורם ישראלי כמשמעותו בחוק הספנות (כלי שיט זר בשליטה של גורם ישראלי), התשס"ה-2005;
"ועדת המל"ח העליונה" – כמשמעותה בהחלטת הממשלה מס' 1716 מיום כ"ט בסיון התשמ"ו (6 ביולי 1986), בהחלטת הממשלה מס' 1080 מיום ז' באדר א' התש"ס (13 בפברואר 2000), ובכל החלטת ממשלה אחרת בענין.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סמכויות השרים לפי צו זה</w:t>
                </w:r>
              </w:p>
            </w:txbxContent>
          </v:textbox>
        </v:rect>
      </w:pict>
      <w:r>
        <w:rPr>
          <w:lang w:bidi="he-IL"/>
          <w:rFonts w:hint="cs" w:cs="FrankRuehl"/>
          <w:szCs w:val="34"/>
          <w:rtl/>
        </w:rPr>
        <w:t xml:space="preserve">19.</w:t>
      </w:r>
      <w:r>
        <w:rPr>
          <w:lang w:bidi="he-IL"/>
          <w:rFonts w:hint="cs" w:cs="FrankRuehl"/>
          <w:szCs w:val="26"/>
          <w:rtl/>
        </w:rPr>
        <w:tab/>
        <w:t xml:space="preserve">סמכויות השרים לפי צו זה, יופעלו בהסכמת שר התשתיות הלאומיות; לא התקבלה עמדת שר התשתיות הלאומיות בתוך ארבעים וחמישה ימים, ייחשב כמי שנתן הסכמתו להפעלת הסמכות.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ושמירת דינים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תחילתו של סעיף 19 בתום חצי שנה מהמועד שבו נמכרו מחצית או יותר ממניות החברה על ידי המדינה; הודעה בדבר תחילת הסעיף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זה יחול גם לאחר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צו זה אינן באות לגרוע מהוראות כל דין, לרבות החוק להסדרת הביטחון בגופים ציבוריים,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צו זה לא יחול על המדינה כמחזיקת אמצעי שליטה בחברה או כבעלת שליטה בה.</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4(ג) ו-(ט))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a91972a645d478f">
        <w:r>
          <w:rPr>
            <w:rStyle w:val="Hyperlink"/>
            <w:u w:val="single"/>
            <w:color w:themeColor="hyperlink"/>
          </w:rPr>
          <w:t>בקשה לקבלת אישור לשליטה ולהחזקת אמצעי שליטה</w:t>
        </w:r>
      </w:hyperlink>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5(ה))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c001c5828f64908">
        <w:r>
          <w:rPr>
            <w:rStyle w:val="Hyperlink"/>
            <w:u w:val="single"/>
            <w:color w:themeColor="hyperlink"/>
          </w:rPr>
          <w:t>מסירת פרטים אודות המחזיק 15% מאמצעי שליטה בחברה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הירשזון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החברות הממשלתיות (הכרזה על אינטרסים חיוניים למדינה בחברת בתי זיקוק לנפט בע"מ),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2c5c7dfc5094042" /><Relationship Type="http://schemas.openxmlformats.org/officeDocument/2006/relationships/hyperlink" Target="https://www.nevo.co.il/lawattachments/612b2c0a080c312bd5899c43/0e08e0ca-03fe-44cd-a1b5-15b88f5e7e60.doc" TargetMode="External" Id="R4a91972a645d478f" /><Relationship Type="http://schemas.openxmlformats.org/officeDocument/2006/relationships/hyperlink" Target="https://www.nevo.co.il/lawattachments/612b2c0a080c312bd5899c43/5fa772b9-f726-42ad-9457-9d3c54a6515b.doc" TargetMode="External" Id="Rec001c5828f64908" /><Relationship Type="http://schemas.openxmlformats.org/officeDocument/2006/relationships/header" Target="/word/header1.xml" Id="r97" /><Relationship Type="http://schemas.openxmlformats.org/officeDocument/2006/relationships/footer" Target="/word/footer1.xml" Id="r98" /></Relationships>
</file>