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365c4484ec426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המועצות המקומיות (חלוקת הכנסות בין המועצה האזורית לב השרון לבין המועצה המקומית קדימה-צורן),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הכרזה על אזור חלוקת הכנסות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אופן חלוקת ההכנסות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תשלום ודיווח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ריבית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המועצות המקומיות (חלוקת הכנסות בין המועצה האזורית לב השרון לבין המועצה המקומית קדימה-צורן),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34א לפקודת המועצות המקומיות, בהסכמת שר האוצר ולאחר עיון בתסקיר של ועדת חקירה לחלוקת הכנסות, אני מכריזה ומצווה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"הכנסות" – הכנסות מארנונה כללית המתקבלות מאזור חלוקת ההכנסות כאמור בסעיף 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"מפה" – מפת אזור חלוקת ההכנסות הערוכה בקנה מידה 1:10,000 החתומה ביד שרת הפנים ביום י"ג בניסן התשפ"ב (14 באפריל 2022), ושהעתקים ממנה מופקדים במשרד הפנים, ירושלים, במשרד הממונה על מחוז המרכז, רמלה, ובמשרדי הרשויות המקומיות;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"הרשויות המקומיות" – המועצה האזורית לב השרון והמועצה המקומית קדימה-צורן.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הכרזה על אזור חלוקת הכנסות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אזור חלוקת ההכנסות כולל גושים וחלקות רישום כמפורט להלן וכמסומן במפה:
גוש 9047 – חלקות 2 עד 4, 6 עד 8, 14, 17 עד 23, 29 עד 34 וחלק מחלקות 9, 15, 16, 24 ו-27;
גוש 9048 – חלקות 2 עד 42, 48 עד 54 וחלק מחלקות 47 ו-55.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אופן חלוקת ההכנסות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ההכנסות יחולקו בין הרשויות המקומיות בשיעורים מסך כל ההכנסות,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המועצה האזורית לב השרון – 40%;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המועצה המקומית קדימה-צורן – 60%.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המועצה האזורית לב השרון תעביר למועצה המקומית קדימה-צורן את ההכנסות לפי האמור בסעיף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תשלום ודיווח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גזבר המועצה האזורית לב השרון יערוך בכל רבעון דוח רבעוני של כלל ההכנסות באזור חלוקת ההכנסות (להלן – הדוח הרבעוני), ולפיו יועברו ההכנסות לרשויות המקומיות כמפורט בסעיף 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הדוח הרבעוני וההכנסות יועברו למועצה המקומית קדימה-צורן בתוך 30 ימים בתום כל רבעון.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המועצה המקומית קדימה-צורן רשאית, בתוך 21 ימים מיום שהועבר לידיה הדוח הרבעוני, לדרוש מהמועצה האזורית לב השרון כל מידע בנוגע להכנסות.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המועצה האזורית לב השרון תמציא את המידע הנדרש בתוך 21 ימים מיום שנדרשה לכך.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ריבית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לא הועברו ההכנסות במועד, יישאו התקבולים ריבית בשיעור ריבית פיגורים כהגדרתה בסעיף 5 לחוק פסיקת ריבית והצמדה, התשכ"א-1961.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איילת שקד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המועצות המקומיות (חלוקת הכנסות בין המועצה האזורית לב השרון לבין המועצה המקומית קדימה-צורן),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7e5a0313bcd450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