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9d34fb760b4b3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הנוער (שפיטה, ענישה ודרכי טיפול) (הסמכת בית משפט שלום לנוער לדון קטינים על פשעים), תש"ן-1990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בית משפט שלום לנוער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הנוער (שפיטה, ענישה ודרכי טיפול) (הסמכת בית משפט שלום לנוער לדון קטינים על פשעים), תש"ן-1990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3(ב) לחוק הנוער (שפיטה, ענישה ודרכי טיפול), התשל"א-1971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בית משפט שלום לנוער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בית משפט שלום לנוער מוסמך לדון קטין על פשע לפי החיקוקים להלן, אם החליט על כך פרקליט המחוז: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b195faed699462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הנוער (שפיטה, ענישה ודרכי טיפול) (הסמכת בית משפט שלום לנוער לדון קטינים על פשעים), התשל"א-1971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דן מרידור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הנוער (שפיטה, ענישה ודרכי טיפול) (הסמכת בית משפט שלום לנוער לדון קטינים על פשעים), תש"ן-1990,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979b093a0e42ef" /><Relationship Type="http://schemas.openxmlformats.org/officeDocument/2006/relationships/hyperlink" Target="https://www.nevo.co.il/laws/#/6075a2528c9593c4c0ac7494/clause/6075a33d8c9593c4c0ac74a9" TargetMode="External" Id="Rdb195faed699462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