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f6088d50ec647e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התחשבנות בין בתי חולים לקופות חולים לשנים 2021 עד 2025 (התחשבנות בעד שירותי בריאות בבתי חולים ציבוריים כלליים) (הגדלת תקרת הצריכה או רצפת הצריכה בשל הפחתת מחירי שירותים רפואיים),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הגדלת תקרת הצריכה נטו בכל בית חולים ציבורי כללי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הגדלת רצפת הצריכה נטו בכל בית חולים ציבורי כללי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הגדלת רצפת הצריכה נטו בעד תשלום בעבור שירותים דיפרנציאליים ושירותי בריאות אחרים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צו התחשבנות בין בתי חולים לקופות חולים לשנים 2021 עד 2025 (התחשבנות בעד שירותי בריאות בבתי חולים ציבוריים כלליים) (הגדלת תקרת הצריכה או רצפת הצריכה בשל הפחתת מחירי שירותים רפואיים),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8(ב) לחוק התחשבנות בין בתי חולים לקופות חולים לשנים 2021 עד 2025 (התחשבנות בעד שירותי בריאות בבתי חולים ציבוריים כלליים), התשפ"ב-2021 (להלן – החוק), אנו מצווים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בצו זה, "צו התשפ"ב" – צו התחשבנות בין בתי חולים לקופות חולים לשנים 2021 עד 2025 (התחשבנות בעד שירותי בריאות בבתי חולים ציבוריים כלליים) (הגדלת תקרת הצריכה או רצפת הצריכה בשל הגדלת עלות סל שירותי הבריאות), התשפ"ב-2022.</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הגדלת תקרת הצריכה נטו בכל בית חולים ציבורי כללי</w:t>
                </w:r>
              </w:p>
            </w:txbxContent>
          </v:textbox>
        </v:rect>
      </w:pict>
      <w:r>
        <w:rPr>
          <w:lang w:bidi="he-IL"/>
          <w:rFonts w:hint="cs" w:cs="FrankRuehl"/>
          <w:szCs w:val="34"/>
          <w:rtl/>
        </w:rPr>
        <w:t xml:space="preserve">2.</w:t>
      </w:r>
      <w:r>
        <w:rPr>
          <w:lang w:bidi="he-IL"/>
          <w:rFonts w:hint="cs" w:cs="FrankRuehl"/>
          <w:szCs w:val="26"/>
          <w:rtl/>
        </w:rPr>
        <w:tab/>
        <w:t xml:space="preserve">על אף האמור בסעיף 5 לחוק ובסעיף 1 לצו התשפ"ב, תקרת הצריכה נטו לכל אחת מקופות החולים בכל בית חולים ציבורי כללי בכל אחת מהשנים 2023 ו-2024, תהיה 80.96% מתקרת הצריכה ברוטו לאותה שנה.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הגדלת רצפת הצריכה נטו בכל בית חולים ציבורי כללי</w:t>
                </w:r>
              </w:p>
            </w:txbxContent>
          </v:textbox>
        </v:rect>
      </w:pict>
      <w:r>
        <w:rPr>
          <w:lang w:bidi="he-IL"/>
          <w:rFonts w:hint="cs" w:cs="FrankRuehl"/>
          <w:szCs w:val="34"/>
          <w:rtl/>
        </w:rPr>
        <w:t xml:space="preserve">3.</w:t>
      </w:r>
      <w:r>
        <w:rPr>
          <w:lang w:bidi="he-IL"/>
          <w:rFonts w:hint="cs" w:cs="FrankRuehl"/>
          <w:szCs w:val="26"/>
          <w:rtl/>
        </w:rPr>
        <w:tab/>
        <w:t xml:space="preserve">על אף האמור בסעיף 7 לחוק ובסעיף 2 לצו התשפ"ב, רצפת הצריכה נטו לכל אחת מקופות החולים בכל בית חולים ציבורי כללי בכל אחת מהשנים 2023 ו-2024, תהיה 80.96% מרצפת הצריכה ברוטו לאותה שנה.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הגדלת רצפת הצריכה נטו בעד תשלום בעבור שירותים דיפרנציאליים ושירותי בריאות אחרים</w:t>
                </w:r>
              </w:p>
            </w:txbxContent>
          </v:textbox>
        </v:rect>
      </w:pict>
      <w:r>
        <w:rPr>
          <w:lang w:bidi="he-IL"/>
          <w:rFonts w:hint="cs" w:cs="FrankRuehl"/>
          <w:szCs w:val="34"/>
          <w:rtl/>
        </w:rPr>
        <w:t xml:space="preserve">4.</w:t>
      </w:r>
      <w:r>
        <w:rPr>
          <w:lang w:bidi="he-IL"/>
          <w:rFonts w:hint="cs" w:cs="FrankRuehl"/>
          <w:szCs w:val="26"/>
          <w:rtl/>
        </w:rPr>
        <w:tab/>
        <w:t xml:space="preserve">על אף האמור בסעיף 14(א)(2) לחוק ובסעיף 3 לצו התשפ"ב, קופת חולים שרכשה בכל אחת מהשנים 2023 ו-2024, שירותים דיפרנציאליים ושירותי בריאות אחרים מעבר לרצפת הצריכה ברוטו ועד לתקרת הצריכה ברוטו, תשלם בעבור השירותים שרכשה בכל בית חולים ציבורי כללי – רצפת הצריכה נטו לאותה שנה בתוספת של לא יותר מ-80.96% מהמחיר המלא בעבור שירותים דיפרנציאליים ושירותי בריאות אחרים שנרכשו מעבר לרצפת הצריכה ברוטו.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תחילתו של צו זה ביום ח' בטבת התשפ"ג (1 בינואר 2023).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יואב בן צור</w:t>
                </w:r>
              </w:p>
              <w:p>
                <w:pPr>
                  <w:bidi/>
                  <w:spacing w:before="45" w:after="3" w:line="250" w:lineRule="auto"/>
                  <w:jc w:val="center"/>
                </w:pPr>
                <w:defaultTabStop w:val="720"/>
                <w:r>
                  <w:rPr>
                    <w:lang w:bidi="he-IL"/>
                    <w:rFonts w:hint="cs" w:cs="FrankRuehl"/>
                    <w:szCs w:val="22"/>
                    <w:rtl/>
                  </w:rPr>
                  <w:t xml:space="preserve">ממלא מקום 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בצלאל סמוטריץ'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התחשבנות בין בתי חולים לקופות חולים לשנים 2021 עד 2025 (התחשבנות בעד שירותי בריאות בבתי חולים ציבוריים כלליים) (הגדלת תקרת הצריכה או רצפת הצריכה בשל הפחתת מחירי שירותים רפואיים), תשפ"ג-2023, נוסח עדכני נכון ליום 15.02.2023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e67e06d00e54d2d" /><Relationship Type="http://schemas.openxmlformats.org/officeDocument/2006/relationships/header" Target="/word/header1.xml" Id="r97" /><Relationship Type="http://schemas.openxmlformats.org/officeDocument/2006/relationships/footer" Target="/word/footer1.xml" Id="r98" /></Relationships>
</file>