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53c9cdd4514fc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תשס"ד-2004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תשס"ד-2004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100(3) לחוק התכנון והבניה, התשכ"ה-1965,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הגוף הציבורי והמקצועי שלהלן נקבע בזה לענין הגשת התנגדות לתכנית מיתאר מחוזית, מקומית או מפורטת שהופקדה ושיש לו ענין ציבורי בה: המרכז הערבי לתכנון אלטרנטיבי.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השלושים לאחר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פורז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והבניה (קביעת גופים ציבוריים ומקצועיים לענין הגשת התנגדות לתכנית), תשס"ד-2004,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5d33239ff6345d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