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383535927e4ce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(יחידות במשרד ראש הממשלה אשר החוק לא יחול עליהן), תשנ"ט-1999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 לתחולה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(יחידות במשרד ראש הממשלה אשר החוק לא יחול עליהן), תשנ"ט-1999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14(א)(5) לחוק חופש המידע, התשנ"ח-1998 (להלן – החוק), ובאישור הועדה המשותפת של ועדת החוקה חוק ומשפט וועדת החוץ והבטחון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 לתחולה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החוק לא יחולו על הגופים במשרד ראש הממשלה כמפורט להלן, ועל המידע שנוצר, שנאסף או שמוחזק בידיהם: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היועץ המדיני לראש הממשלה;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המזכירות הצבאית;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המועצה לבטחון לאומי;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נתיב, למעט מחלקת האשרות;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הממונה על קבילות סייענים;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המכון למחקר ביולוגי.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תחילת החוק.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נתניהו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חופש המידע (יחידות במשרד ראש הממשלה אשר החוק לא יחול עליהן), תשנ"ט-1999,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98be309d1b0407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