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b3f5ea47be4ae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כפר יונה – דרום),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 המועצה הארצית למתן אישור לפי תמ"א 35</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יחידות לדיור בהישג 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כפר יונה – דרום),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3(א)(1) ו-8(ב)(2)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כפר יונה – דרום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כ-491 דונם, מיקומו בתחום מחוז המרכז; המתחם ברובו מצוי בתחום השיפוט של עיריית כפר יונה ומיעוטו בתחום השיפוט של המועצה האזורית לב השרון; המתחם ממוקם צפונית-מזרחית לפרדסיה ודרומית-מערבית לרח' דן בכפר יונה ולכביש 562.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הרשויות המקומיות האמורות.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 המועצה הארצית למתן אישור לפי תמ"א 35</w:t>
                </w:r>
              </w:p>
            </w:txbxContent>
          </v:textbox>
        </v:rect>
      </w:pict>
      <w:r>
        <w:rPr>
          <w:lang w:bidi="he-IL"/>
          <w:rFonts w:hint="cs" w:cs="FrankRuehl"/>
          <w:szCs w:val="34"/>
          <w:rtl/>
        </w:rPr>
        <w:t xml:space="preserve">3.</w:t>
      </w:r>
      <w:r>
        <w:rPr>
          <w:lang w:bidi="he-IL"/>
          <w:rFonts w:hint="cs" w:cs="FrankRuehl"/>
          <w:szCs w:val="26"/>
          <w:rtl/>
        </w:rPr>
        <w:tab/>
        <w:t xml:space="preserve">לגבי המתחם יהיו נתונות לוועדה למתחמים מועדפים סמכויות המועצה הארצית לתכנון ולבנייה למתן האישור הנדרש לפי תמ"א 35 בהתאם לסעיף 8(ב)(2)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יחידות לדיור בהישג יד</w:t>
                </w:r>
              </w:p>
            </w:txbxContent>
          </v:textbox>
        </v:rect>
      </w:pict>
      <w:r>
        <w:rPr>
          <w:lang w:bidi="he-IL"/>
          <w:rFonts w:hint="cs" w:cs="FrankRuehl"/>
          <w:szCs w:val="34"/>
          <w:rtl/>
        </w:rPr>
        <w:t xml:space="preserve">4.</w:t>
      </w:r>
      <w:r>
        <w:rPr>
          <w:lang w:bidi="he-IL"/>
          <w:rFonts w:hint="cs" w:cs="FrankRuehl"/>
          <w:szCs w:val="26"/>
          <w:rtl/>
        </w:rPr>
        <w:tab/>
        <w:t xml:space="preserve">בהתאם לסעיף 4(ב)(3)(ב) לחוק, שיעור יחידות הדיור בהישג יד יהיה 11% מיחידות הדיור במתחם מועדף לדיור; מחצית מיחידות הדיור כאמור יהיו יחידות דיור להשכרה לטווח ארוך, והמחצית השנייה – יחידות דיור להשכרה לטווח ארוך במחיר מופחת.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5.</w:t>
      </w:r>
      <w:r>
        <w:rPr>
          <w:lang w:bidi="he-IL"/>
          <w:rFonts w:hint="cs" w:cs="FrankRuehl"/>
          <w:szCs w:val="26"/>
          <w:rtl/>
        </w:rPr>
        <w:tab/>
        <w:t xml:space="preserve"/>
      </w:r>
      <w:hyperlink xmlns:r="http://schemas.openxmlformats.org/officeDocument/2006/relationships" w:history="true" r:id="R74779c7f2b4c499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כפר יונה – דרום),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58638def01141a8" /><Relationship Type="http://schemas.openxmlformats.org/officeDocument/2006/relationships/hyperlink" Target="https://www.nevo.co.il/laws/#/636d026e515d60c018c8fc7c/clause/636d03ee515d60c018c8fca5" TargetMode="External" Id="R74779c7f2b4c4992" /><Relationship Type="http://schemas.openxmlformats.org/officeDocument/2006/relationships/header" Target="/word/header1.xml" Id="r97" /><Relationship Type="http://schemas.openxmlformats.org/officeDocument/2006/relationships/footer" Target="/word/footer1.xml" Id="r98" /></Relationships>
</file>