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c63889c73e45c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עבודת הנוער (הרחבת חובת לימודים לשם הכשרה מקצועית), תשל"ט-1979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לימודים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עבודת הנוער (הרחבת חובת לימודים לשם הכשרה מקצועית), תשל"ט-1979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27א לחוק עבודת הנוער, תשי"ג-1953,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לימודים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נער עובד שמלאו לו 15 שנים וטרם מלאו לו 18 שנים, שאין חוק החניכות, תשי"ג-1953, חל עליו והעובד באחד הענפים או המקצועות שלא פורטו בצו עבודת הנוער (הטלת חובת לימודים לשם הכשרה מקצועית), תשל"ג-1973 (להלן – הצו המקורי), חייב להשתתף בלימודים כמפורט בצו המקורי.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ישראל כץ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עבודת הנוער (הרחבת חובת לימודים לשם הכשרה מקצועית), תשל"ט-1979,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f551da1166e425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