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f3afb8a5839749e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צו פיקוח על מחירי מצרכים ושירותים (מחירים מרביים לביצי מאכל), תשפ"ג-2023</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מחיר מרבי לביצי מאכל</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עדכון המחיר המרבי</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נוסחאות לחישוב שיעור השינוי</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שיעור השינוי במחיר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חישוב שיעור השינוי בעלות ייצור ביצה</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שעה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שנייה</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רביעית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חמישית</w:t>
                </w:r>
              </w:p>
            </w:tc>
          </w:tr>
        </w:tbl>
        <w:br w:type="page"/>
      </w:r>
    </w:p>
    <w:p>
      <w:pPr>
        <w:bidi/>
        <w:spacing w:before="45" w:after="70" w:line="250" w:lineRule="auto"/>
        <w:jc w:val="center"/>
      </w:pPr>
      <w:defaultTabStop w:val="720"/>
      <w:r>
        <w:rPr>
          <w:lang w:bidi="he-IL"/>
          <w:rFonts w:hint="cs" w:cs="FrankRuehl"/>
          <w:szCs w:val="32"/>
          <w:rtl/>
        </w:rPr>
        <w:t xml:space="preserve">צו פיקוח על מחירי מצרכים ושירותים (מחירים מרביים לביצי מאכל), תשפ"ג-2023</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סמכותנו לפי סעיף 12 לחוק פיקוח על מחירי מצרכים ושירותים, התשנ"ו-1996 (להלן – החוק), לאחר שהתקבלה המלצת ועדת המחירים לפי סעיף 13 לחוק, אנו מצווים לאמור:</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בצו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סיטונית" – אריזה של ביצי מאכל שאינה אריזה קמעונית;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"אריזה קמעונית" – אריזה של ביצי מאכל המסומנת לפי תקנה 7 לתקנות בריאות הציבור (מזון) (שיווק ביצי מאכל), התשנ"ה-1994;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"ביצת מאכל" – ביצת תרנגולת (Gallus gallus) המיועדת לשיווק למאכל אדם, למעט ביצי מאכל המנויות בתוספת לצו פיקוח על מחירי מצרכים ושירותים (החלת החוק וקביעת רמת פיקוח לביצי מאכל מסוימות), התשע"ב-2012;</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"חודש עוקב" – החודש השני של רבעון, קרי חודש פברואר, חודש מאי, חודש אוגוסט או חודש נובמבר,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מעודכן" – מחיר חדש שעודכן לפי סעיף 3(א) עד (ג);</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"מחיר מעוגל" – המחיר לצרכן ולקמעונאי לאחר עיגול המחיר המעודכן לפי סעיף 3(ד);</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המפקח על המחירים שמונה במשרד החקלאות ופיתוח הכפר לפי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"צו פיקוח על מחירי ביצי מאכל 2008" – צו פיקוח על מחירי מצרכים ושירותים (מחירים מרביים לביצי מאכל), התשס"ט-2008;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"צרכן" – מי שקונה ביצי מאכל שעיקר השימוש בהן הוא לשימושו האישי, לשימוש בני ביתו או לשימוש משפחתו;</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"קמעונאי" – מי שמוכר במסגרת עסקו ביצי מאכל לצרכן;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"רבעון" – תקופה של 3 חודשים שתחילתה ביום 1 בינואר, ביום 1 באפריל, ביום 1 ביולי או ביום 1 באוקטובר,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השינוי במחיר" – אחוז השינוי במחיר אריזה קמעונית של 12 ביצים לצרכן בלא תוספת מס ערך מוסף או במחיר אריזה קמעונית של 12 ביצים לקמעונאי או במחיר ביצת מאכל באריזה סיטונית, לפי העניין, המחושב בהתאם לסעיפים 4 ו-5;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"שיעור השינוי בעלות ייצור ביצה" – אחוז השינוי בעלות ייצור ביצה המחושב בהתאם לסעיפים 4 ו-6 לצורך חישוב שיעור השינוי במחיר.</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מחיר מרבי לביצי מאכל</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המחיר המרבי לביצי מאכל הוא המחיר שיתקבל מעדכון מחירים לפי צו זה, כולל עיגול, כפי שיעודכן מזמן לזמן.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המחיר המרבי לאריזה קמעונית שאינה של 12 ביצים יהיה המחיר המתקבל מחלוקת מספר הביצים שבאריזה ב-12, כפול המחיר המרבי המעוגל לאריזה של 12 ביצים לצרכן או לקמעונאי, לפי העניין.</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עדכון המחיר המרבי</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בחודש הראשון של כל רבעון יחושב שיעור השינוי במחיר ביצי המאכל; החישוב ייעשה על בסיס הנתונים והמדדים האחרונים הידועים ב-1 בחודש האמור.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המחירים המרביים של ביצי מאכל יעודכנו בהתאם לשיעור השינוי במחיר, בהתקיים אחד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חלפו מעל ל-11 חודשים ממועד עדכון המחירים האחרון, ושיעור השינוי במחיר אריזה קמעונית של 12 ביצים לצרכן בלא תוספת מס ערך מוסף הוא 1% לפחות, חיובי או שלילי;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חלפו מעל ל-5 חודשים ממועד עדכון המחירים האחרון ושיעור השינוי במחיר אריזה קמעונית של 12 ביצים לצרכן בלא תוספת מס ערך מוסף הוא 3% אחוזים לפחות, חיובי או שלילי.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המחיר המעודכן יחושב על ידי הוספה או הפחתה, לפי העניין, של מכפלת המחיר המעודכן האחרון, לפי גודל ביצה, בערך המוחלט של שיעור השינוי במחיר שחושב.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המחירים המעודכנים לצרכן ולקמעונאי יעוגלו לאגורה הקרובה, ואולם חישוב שיעור השינוי הבא יבוצע בהתאם למחיר המעודכן הנוכחי לפני עיגול הסכומים.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המפקח יפרסם את המחירים המעודכנים לפני עיגול, את המחירים המעודכנים לאחר עיגול וכן את המדדים הקובעים לרכיבים השונים המרכיבים את עלויות ייצור הביצה, חמישה ימי עבודה לפחות לפני כניסת המחירים המעודכנים לתוקף, בהודעה באתר האינטרנט של משרד החקלאות ופיתוח הכפר, ויעבירם לפרסום ברשומות.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המחירים המעוגלים יהיו תקפים מהיום הראשון של החודש העוקב.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על אף האמור בסעיפים קטנים (ב) עד (ו), שונה שיעור מס ערך מוסף שלא במועד העדכון כאמור באותם סעיפים קטנים, יעודכנו המחירים המעוגלים לצרכן, בהתאם לשיעור החדש של מס ערך מוסף, במועד כניסת שינוי שיעור מס ערך מוסף לתוקף; המפקח יפרסם את המחירים המעוגלים בהתאם לשינוי שיעור מס ערך מוסף כאמור, חמישה ימי עבודה לפחות לפני כניסתם לתוקף, בהודעה באתר האינטרנט של משרד החקלאות ופיתוח הכפר, ויעבירם לפרסום ברשומות.</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נוסחאות לחישוב שיעור השינוי</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6eede68c3c53464c">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לעניין 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"inx_new Xk" – ערך המדד החודשי האחרון הידוע במועד החישוב;</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"inx_old Xk" – ערך המדד החודשי שלפיו בוצע החישוב במועד עדכון המחירים האחרון;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"inx_points_old Xk" – תוצאת נוסחת inx_points_new Xk במועד עדכון המחירים האחרון;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"n" – מספרם של סך רכיבי העלות הממודדים שבחישוב שיעור השינוי במחיר ביצי המאכל;</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"k" – משתנה המייצג כל אחד מרכיבי העלות הממודדים כמפורט בטור הראשון בטבלאות שבתוספות הראשונה, השנייה, השלישית, הרביעית והחמישית חלק א';</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"X" – המשתנה שלגביו מבוצע חישוב שיעור השינוי שהוא אחד מאלה: שיעור השינוי בעלות ייצור ביצה (RG), שיעור השינוי במחיר אריזה סיטונית (RW), שיעור השינוי במחיר אריזה קמעונית לקמעונאי (RD), שיעור השינוי במחיר אריזה קמעונית לצרכן (RC), לפי העניין;</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"e Xk" – ערכי מקדם התייעלות שנתית בעבור כל אחד מהמדדים המשמשים בחישוב.</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שיעור השינוי במחיר</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שיעור השינוי במחיר ביצת מאכל באריזה סיטונית (RW) יחושב בהתאם לנוסחאות בסעיף 4 ועל פי המדדים וערכי מקדם ההתייעלות השנתית המפורטים בתוספת הראשונה.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שיעור השינוי במחיר אריזה קמעונית של 12 ביצים לקמעונאי (RD) יחושב בהתאם לנוסחאות בסעיף 4 ועל פי המדדים וערכי מקדם ההתייעלות השנתית המפורטים בתוספת השנייה.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שיעור השינוי במחיר אריזה קמעונית של 12 ביצים לצרכן בלא תוספת מס ערך מוסף (RC) יחושב בהתאם לנוסחאות בסעיף 4 ועל פי המדדים וערכי מקדם ההתייעלות השנתית המפורטים בתוספת השלישית.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חישוב שיעור השינוי בעלות ייצור ביצה</w:t>
                </w:r>
              </w:p>
            </w:txbxContent>
          </v:textbox>
        </v:rect>
      </w:pict>
      <w:r>
        <w:rPr>
          <w:lang w:bidi="he-IL"/>
          <w:rFonts w:hint="cs" w:cs="FrankRuehl"/>
          <w:szCs w:val="34"/>
          <w:rtl/>
        </w:rPr>
        <w:t xml:space="preserve">6.</w:t>
      </w:r>
      <w:r>
        <w:rPr>
          <w:lang w:bidi="he-IL"/>
          <w:rFonts w:hint="cs" w:cs="FrankRuehl"/>
          <w:szCs w:val="26"/>
          <w:rtl/>
        </w:rPr>
        <w:tab/>
        <w:t xml:space="preserve">שיעור השינוי בעלות ייצור ביצה (RG), לצורך חישוב שיעור השינוי במחירי הביצים לפי סעיף 5, יחושב בהתאם לנוסחאות בסעיף 4 ועל פי המדדים וערכי מקדם ההתייעלות השנתית המפורטים בתוספת הרביעית.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7.</w:t>
      </w:r>
      <w:r>
        <w:rPr>
          <w:lang w:bidi="he-IL"/>
          <w:rFonts w:hint="cs" w:cs="FrankRuehl"/>
          <w:szCs w:val="26"/>
          <w:rtl/>
        </w:rPr>
        <w:tab/>
        <w:t xml:space="preserve">צו פיקוח על מחירי ביצי מאכל 2008 – בטל.</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8.</w:t>
      </w:r>
      <w:r>
        <w:rPr>
          <w:lang w:bidi="he-IL"/>
          <w:rFonts w:hint="cs" w:cs="FrankRuehl"/>
          <w:szCs w:val="26"/>
          <w:rtl/>
        </w:rPr>
        <w:tab/>
        <w:t xml:space="preserve">תחילתם של סעיפים 2 ו-7 ביום כניסתו לתוקף של עדכון מחירים ראשון לפי צו זה, במועד האמור בסעיף 3(ו) (להלן – העדכון הראשון).</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9.</w:t>
      </w:r>
      <w:r>
        <w:rPr>
          <w:lang w:bidi="he-IL"/>
          <w:rFonts w:hint="cs" w:cs="FrankRuehl"/>
          <w:szCs w:val="26"/>
          <w:rtl/>
        </w:rPr>
        <w:tab/>
        <w:t xml:space="preserve">עד ליום כניסתו לתוקף של העדכון הראשון ימשיכו לעמוד בתוקף המחירים המרביים לפי צו פיקוח על מחירי ביצי מאכל 2008.</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שעה</w:t>
                </w:r>
              </w:p>
            </w:txbxContent>
          </v:textbox>
        </v:rect>
      </w:pict>
      <w:r>
        <w:rPr>
          <w:lang w:bidi="he-IL"/>
          <w:rFonts w:hint="cs" w:cs="FrankRuehl"/>
          <w:szCs w:val="34"/>
          <w:rtl/>
        </w:rPr>
        <w:t xml:space="preserve">10.</w:t>
      </w:r>
      <w:r>
        <w:rPr>
          <w:lang w:bidi="he-IL"/>
          <w:rFonts w:hint="cs" w:cs="FrankRuehl"/>
          <w:szCs w:val="26"/>
          <w:rtl/>
        </w:rPr>
        <w:tab/>
        <w:t xml:space="preserve">לצורך חישוב עדכון מחירים ראשון לפי צו זה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יראו כאילו בסעיף 3(ג), אחרי "המחיר המעודכן האחרון" נאמר "כמפורט בחלק ב' לתוספת החמישית";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יראו כאילו בסעיף 4(ב)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
      </w:r>
      <w:hyperlink xmlns:r="http://schemas.openxmlformats.org/officeDocument/2006/relationships" w:history="true" r:id="R5ac93fec0c704b3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
      </w:r>
      <w:hyperlink xmlns:r="http://schemas.openxmlformats.org/officeDocument/2006/relationships" w:history="true" r:id="Ra075980a70af4102">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1" w:id="11"/>
      <w:bookmarkEnd w:id="11"/>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(סעיף 5(א) – מדדים ומקדם התייעלות לחישוב מחיר ביצה באריזה סיטונית (RW))</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452ca91c6eb64058">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2" w:id="12"/>
      <w:bookmarkEnd w:id="12"/>
    </w:p>
    <w:p>
      <w:pPr>
        <w:bidi/>
        <w:spacing w:before="70" w:after="5" w:line="250" w:lineRule="auto"/>
        <w:jc w:val="center"/>
      </w:pPr>
      <w:defaultTabStop w:val="720"/>
      <w:r>
        <w:rPr>
          <w:lang w:bidi="he-IL"/>
          <w:rFonts w:hint="cs" w:cs="FrankRuehl"/>
          <w:szCs w:val="26"/>
          <w:b/>
          <w:bCs/>
          <w:rtl/>
        </w:rPr>
        <w:t xml:space="preserve">תוספת שנייה</w:t>
      </w:r>
    </w:p>
    <w:p>
      <w:pPr>
        <w:bidi/>
        <w:spacing w:before="45" w:after="5" w:line="250" w:lineRule="auto"/>
        <w:jc w:val="center"/>
      </w:pPr>
      <w:defaultTabStop w:val="720"/>
      <w:r>
        <w:rPr>
          <w:lang w:bidi="he-IL"/>
          <w:rFonts w:hint="cs" w:cs="FrankRuehl"/>
          <w:szCs w:val="26"/>
          <w:rtl/>
        </w:rPr>
        <w:t xml:space="preserve">(סעיף 5(ב) – מדדים ומקדם התייעלות לחישוב מחיר אריזה קמעונית של 12 ביצים לקמעונאי (RD))</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a4acf10e0b8e43ac">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3" w:id="13"/>
      <w:bookmarkEnd w:id="13"/>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(סעיף 5(ג) – מדדים ומקדם התייעלות לחישוב מחיר אריזה קמעונית של 12 ביצים לצרכן, בלא תוספת מס ערך מוסף (RC))</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701899295bb74977">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 רביעית</w:t>
      </w:r>
    </w:p>
    <w:p>
      <w:pPr>
        <w:bidi/>
        <w:spacing w:before="45" w:after="5" w:line="250" w:lineRule="auto"/>
        <w:jc w:val="center"/>
      </w:pPr>
      <w:defaultTabStop w:val="720"/>
      <w:r>
        <w:rPr>
          <w:lang w:bidi="he-IL"/>
          <w:rFonts w:hint="cs" w:cs="FrankRuehl"/>
          <w:szCs w:val="26"/>
          <w:rtl/>
        </w:rPr>
        <w:t xml:space="preserve">(סעיף 6 – מדדים ומקדם התייעלות לחישוב עלות ייצור ביצה (RG))</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991061d43ec4e86">
        <w:r>
          <w:rPr>
            <w:rStyle w:val="Hyperlink"/>
            <w:u w:val="single"/>
            <w:color w:themeColor="hyperlink"/>
          </w:rPr>
          <w:t>סעיף זה מכיל טבלה או תמונה - לחצו לצפיה</w:t>
        </w:r>
      </w:hyperlink>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 חמישית</w:t>
      </w:r>
    </w:p>
    <w:p>
      <w:pPr>
        <w:bidi/>
        <w:spacing w:before="45" w:after="5" w:line="250" w:lineRule="auto"/>
        <w:jc w:val="center"/>
      </w:pPr>
      <w:defaultTabStop w:val="720"/>
      <w:r>
        <w:rPr>
          <w:lang w:bidi="he-IL"/>
          <w:rFonts w:hint="cs" w:cs="FrankRuehl"/>
          <w:szCs w:val="26"/>
          <w:rtl/>
        </w:rPr>
        <w:t xml:space="preserve">(סעיף 10 – ערכים לחישוב עדכון מחירים ראשון לפי צו זה)</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764b727404684c9e">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b009d88fe5574dbd">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בצלאל סמוטריץ'</w:t>
                </w:r>
              </w:p>
              <w:p>
                <w:pPr>
                  <w:bidi/>
                  <w:spacing w:before="45" w:after="3" w:line="250" w:lineRule="auto"/>
                  <w:jc w:val="center"/>
                </w:pPr>
                <w:defaultTabStop w:val="720"/>
                <w:r>
                  <w:rPr>
                    <w:lang w:bidi="he-IL"/>
                    <w:rFonts w:hint="cs" w:cs="FrankRuehl"/>
                    <w:szCs w:val="22"/>
                    <w:rtl/>
                  </w:rPr>
                  <w:t xml:space="preserve">שר האוצר</w:t>
                </w:r>
              </w:p>
            </w:tc>
            <w:tc>
              <w:tcPr>
                <w:tcW w:w="16.66%"/>
              </w:tcPr>
              <w:p>
                <w:pPr>
                  <w:bidi/>
                  <w:spacing w:before="45" w:after="3" w:line="250" w:lineRule="auto"/>
                  <w:jc w:val="center"/>
                </w:pPr>
                <w:defaultTabStop w:val="720"/>
                <w:r>
                  <w:rPr>
                    <w:lang w:bidi="he-IL"/>
                    <w:rFonts w:hint="cs" w:cs="FrankRuehl"/>
                    <w:szCs w:val="26"/>
                    <w:rtl/>
                  </w:rPr>
                  <w:t xml:space="preserve">אבי דיכטר</w:t>
                </w:r>
              </w:p>
              <w:p>
                <w:pPr>
                  <w:bidi/>
                  <w:spacing w:before="45" w:after="3" w:line="250" w:lineRule="auto"/>
                  <w:jc w:val="center"/>
                </w:pPr>
                <w:defaultTabStop w:val="720"/>
                <w:r>
                  <w:rPr>
                    <w:lang w:bidi="he-IL"/>
                    <w:rFonts w:hint="cs" w:cs="FrankRuehl"/>
                    <w:szCs w:val="22"/>
                    <w:rtl/>
                  </w:rPr>
                  <w:t xml:space="preserve">שר החקלאות ופיתוח הכפר</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צו פיקוח על מחירי מצרכים ושירותים (מחירים מרביים לביצי מאכל), תשפ"ג-2023, נוסח עדכני נכון ליום 02.02.2023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188cbf0d8e6042df" /><Relationship Type="http://schemas.openxmlformats.org/officeDocument/2006/relationships/hyperlink" Target="https://www.nevo.co.il/laws/#/63d133e51ebbdd17e4a588d4/clause/63d138d71ebbdd17e4a58951" TargetMode="External" Id="R6eede68c3c53464c" /><Relationship Type="http://schemas.openxmlformats.org/officeDocument/2006/relationships/hyperlink" Target="https://www.nevo.co.il/laws/#/63d133e51ebbdd17e4a588d4/clause/63d13d9b1ebbdd17e4a589a5" TargetMode="External" Id="R5ac93fec0c704b34" /><Relationship Type="http://schemas.openxmlformats.org/officeDocument/2006/relationships/hyperlink" Target="https://www.nevo.co.il/laws/#/63d133e51ebbdd17e4a588d4/clause/63d13e2a1ebbdd17e4a589a9" TargetMode="External" Id="Ra075980a70af4102" /><Relationship Type="http://schemas.openxmlformats.org/officeDocument/2006/relationships/hyperlink" Target="https://www.nevo.co.il/laws/#/63d133e51ebbdd17e4a588d4/clause/63d140411ebbdd17e4a589b6" TargetMode="External" Id="R452ca91c6eb64058" /><Relationship Type="http://schemas.openxmlformats.org/officeDocument/2006/relationships/hyperlink" Target="https://www.nevo.co.il/laws/#/63d133e51ebbdd17e4a588d4/clause/63d141561ebbdd17e4a589bd" TargetMode="External" Id="Ra4acf10e0b8e43ac" /><Relationship Type="http://schemas.openxmlformats.org/officeDocument/2006/relationships/hyperlink" Target="https://www.nevo.co.il/laws/#/63d133e51ebbdd17e4a588d4/clause/63d142b01ebbdd17e4a589c4" TargetMode="External" Id="R701899295bb74977" /><Relationship Type="http://schemas.openxmlformats.org/officeDocument/2006/relationships/hyperlink" Target="https://www.nevo.co.il/laws/#/63d133e51ebbdd17e4a588d4/clause/63d2118f1ebbdd17e4a589f0" TargetMode="External" Id="R1991061d43ec4e86" /><Relationship Type="http://schemas.openxmlformats.org/officeDocument/2006/relationships/hyperlink" Target="https://www.nevo.co.il/laws/#/63d133e51ebbdd17e4a588d4/clause/63d212d41ebbdd17e4a589f7" TargetMode="External" Id="R764b727404684c9e" /><Relationship Type="http://schemas.openxmlformats.org/officeDocument/2006/relationships/hyperlink" Target="https://www.nevo.co.il/laws/#/63d133e51ebbdd17e4a588d4/clause/63d21bbd1ebbdd17e4a589fb" TargetMode="External" Id="Rb009d88fe5574dbd" /><Relationship Type="http://schemas.openxmlformats.org/officeDocument/2006/relationships/header" Target="/word/header1.xml" Id="r97" /><Relationship Type="http://schemas.openxmlformats.org/officeDocument/2006/relationships/footer" Target="/word/footer1.xml" Id="r98" /></Relationships>
</file>