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3f1c07b14747f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תאגידי מים וביוב (החלת החוק על המועצה האזורית אל-קסום),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חוק תאגידי מים וביוב על מועצה אזורית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פרסום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תאגידי מים וביוב (החלת החוק על המועצה האזורית אל-קסום),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151 לחוק תאגידי מים וביוב, התשס"א-2001 (להלן – החוק), לפי הצעת מועצת הרשות הממשלתית למים ולביוב, ובאישור ועדת הכלכלה של הכנסת, אנו מצווים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חוק תאגידי מים וביוב על מועצה אזורית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החוק יוחל על המועצה האזורית אל-קסום (להלן – המועצה האזורית), ויראו אותה כרשות מקומית לעניין החוק, מיום העברת משק המים והביוב של המועצה האזורית לתאגיד נווה מדבר בע"מ (להלן – החברה), או לחברה אזורית שהחברה התמזגה עימה, ובלבד שהעברת משק המים והביוב תושלם בתוך שנה מיום פרסומו של צו זה (להלן – מועד החלת החוק).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פרסום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הממונה יודיע לשר האנרגיה והתשתיות על השלמת העברת משק המים והביוב של המועצה האזורית, והשר יפרסם הודעה ברשומות על מועד החלת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בצלאל סמוטריץ'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ישראל כ"ץ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האנרגיה והתשתיות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מיכאל מלכיאלי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ממלא מקום שר הפנים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תאגידי מים וביוב (החלת החוק על המועצה האזורית אל-קסום), תשפ"ג-2023, נוסח עדכני נכון ליום 04.04.2023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ec9370a0892415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