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d2fe255c12b4c9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ארגון הפיקוח על העבודה (ועדות בטיחות ונאמני בטיחות), תשכ"א-1960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נציגי עובדים ונאמנים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 בין ועדת בטיחות ובין ועד עובדים ומועצת ייצור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נציגי עובדים ונאמנים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סגולות חברי ועדת בטיחות ונאמנים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התכנסות ועדת הבטיחות</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פעולות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ארגון הפיקוח על העבודה (ועדות בטיחות ונאמני בטיחות), תשכ"א-1960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11, 20 ו-43 לחוק ארגון הפיקוח על העבודה, תשי"ד-1954,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נציגי עובדים ונאמנים</w:t>
                </w:r>
              </w:p>
            </w:txbxContent>
          </v:textbox>
        </v:rect>
      </w:pict>
      <w:r>
        <w:rPr>
          <w:lang w:bidi="he-IL"/>
          <w:rFonts w:hint="cs" w:cs="FrankRuehl"/>
          <w:szCs w:val="34"/>
          <w:rtl/>
        </w:rPr>
        <w:t xml:space="preserve">1.</w:t>
      </w:r>
      <w:r>
        <w:rPr>
          <w:lang w:bidi="he-IL"/>
          <w:rFonts w:hint="cs" w:cs="FrankRuehl"/>
          <w:szCs w:val="26"/>
          <w:rtl/>
        </w:rPr>
        <w:tab/>
        <w:t xml:space="preserve">נציגי עובדים בועדת בטיחות (להלן – נציגי העובדים) או נאמנים לעניני בטיחות וגיהות (להלן – הנאמנים) יתמנו על ידי העובדים במפעל.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 בין ועדת בטיחות ובין ועד עובדים ומועצת ייצור</w:t>
                </w:r>
              </w:p>
            </w:txbxContent>
          </v:textbox>
        </v:rect>
      </w:pict>
      <w:r>
        <w:rPr>
          <w:lang w:bidi="he-IL"/>
          <w:rFonts w:hint="cs" w:cs="FrankRuehl"/>
          <w:szCs w:val="34"/>
          <w:rtl/>
        </w:rPr>
        <w:t xml:space="preserve">2.</w:t>
      </w:r>
      <w:r>
        <w:rPr>
          <w:lang w:bidi="he-IL"/>
          <w:rFonts w:hint="cs" w:cs="FrankRuehl"/>
          <w:szCs w:val="26"/>
          <w:rtl/>
        </w:rPr>
        <w:tab/>
        <w:t xml:space="preserve">בין נציגי העובדים יהיה אחד שהוא חבר ועד העובדים, ואם יש במפעל מועצת ייצור, גם אחד שהוא נציג העובדים במועצה; חבר ועד עובדים שנתמנה נציג כאמור, לא יטיל עליו ועד העובדים תפקיד קבוע אחר.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נציגי עובדים ונאמנים</w:t>
                </w:r>
              </w:p>
            </w:txbxContent>
          </v:textbox>
        </v:rect>
      </w:pict>
      <w:r>
        <w:rPr>
          <w:lang w:bidi="he-IL"/>
          <w:rFonts w:hint="cs" w:cs="FrankRuehl"/>
          <w:szCs w:val="34"/>
          <w:rtl/>
        </w:rPr>
        <w:t xml:space="preserve">3.</w:t>
      </w:r>
      <w:r>
        <w:rPr>
          <w:lang w:bidi="he-IL"/>
          <w:rFonts w:hint="cs" w:cs="FrankRuehl"/>
          <w:szCs w:val="26"/>
          <w:rtl/>
        </w:rPr>
        <w:tab/>
        <w:t xml:space="preserve">אין במפעל ועד עובדים, ייבחרו נציגי העובדים או הנאמנים על ידי העובדים במפעל, באסיפה שתכונס לצורך זה, על ידי בא-כוח המוסד לבטיחות ולגיהות.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סגולות חברי ועדת בטיחות ונאמנים</w:t>
                </w:r>
              </w:p>
            </w:txbxContent>
          </v:textbox>
        </v:rect>
      </w:pict>
      <w:r>
        <w:rPr>
          <w:lang w:bidi="he-IL"/>
          <w:rFonts w:hint="cs" w:cs="FrankRuehl"/>
          <w:szCs w:val="34"/>
          <w:rtl/>
        </w:rPr>
        <w:t xml:space="preserve">4.</w:t>
      </w:r>
      <w:r>
        <w:rPr>
          <w:lang w:bidi="he-IL"/>
          <w:rFonts w:hint="cs" w:cs="FrankRuehl"/>
          <w:szCs w:val="26"/>
          <w:rtl/>
        </w:rPr>
        <w:tab/>
        <w:t xml:space="preserve">במינוים או בבחירתם של חברי ועדת בטיחות ונאמנים יש להתחשב בסגולות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ותק במפעל ובמקצוע;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עירנות והבנה לבטיחות בעבודה.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5.</w:t>
      </w:r>
      <w:r>
        <w:rPr>
          <w:lang w:bidi="he-IL"/>
          <w:rFonts w:hint="cs" w:cs="FrankRuehl"/>
          <w:szCs w:val="26"/>
          <w:rtl/>
        </w:rPr>
        <w:tab/>
        <w:t xml:space="preserve">חברי ועדת בטיחות ונאמנים יתמנו או ייבחרו לשלוש שנים, ומותר לחזור למנותם או לבחרם מחדש; ובלבד שתקופת כהונתו של נציג העובדים בועדת בטיחות שהוא חבר ועד העובדים או נציג העובדים במועצת ייצור, תסתיים לפני המועד האמור אם חדל להיות חבר ועד העובדים או נציג העובדים במועצת הייצור.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התכנסות ועדת הבטיחות</w:t>
                </w:r>
              </w:p>
            </w:txbxContent>
          </v:textbox>
        </v:rect>
      </w:pict>
      <w:r>
        <w:rPr>
          <w:lang w:bidi="he-IL"/>
          <w:rFonts w:hint="cs" w:cs="FrankRuehl"/>
          <w:szCs w:val="34"/>
          <w:rtl/>
        </w:rPr>
        <w:t xml:space="preserve">5א.</w:t>
      </w:r>
      <w:r>
        <w:rPr>
          <w:lang w:bidi="he-IL"/>
          <w:rFonts w:hint="cs" w:cs="FrankRuehl"/>
          <w:szCs w:val="26"/>
          <w:rtl/>
        </w:rPr>
        <w:tab/>
        <w:t xml:space="preserve">על ועדת הבטיחות להתכנס לפחות שמונה פעמים בשנה; לא התכנסה הועדה כאמור, יכנסה הממונה על הבטיחות והוא יקבע את המועד ואת סדר היום של הועדה.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פעולות</w:t>
                </w:r>
              </w:p>
            </w:txbxContent>
          </v:textbox>
        </v:rect>
      </w:pict>
      <w:r>
        <w:rPr>
          <w:lang w:bidi="he-IL"/>
          <w:rFonts w:hint="cs" w:cs="FrankRuehl"/>
          <w:szCs w:val="34"/>
          <w:rtl/>
        </w:rPr>
        <w:t xml:space="preserve">6.</w:t>
      </w:r>
      <w:r>
        <w:rPr>
          <w:lang w:bidi="he-IL"/>
          <w:rFonts w:hint="cs" w:cs="FrankRuehl"/>
          <w:szCs w:val="26"/>
          <w:rtl/>
        </w:rPr>
        <w:tab/>
        <w:t xml:space="preserve">פעולה שנעשתה על ידי חברי ועדת בטיחות, שתקופת כהונתם נסתיימה ושהיתה כדין אילולא נסתיימה תקופת כהונתם, רואים אותה כאילו נעשתה כדין.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7.</w:t>
      </w:r>
      <w:r>
        <w:rPr>
          <w:lang w:bidi="he-IL"/>
          <w:rFonts w:hint="cs" w:cs="FrankRuehl"/>
          <w:szCs w:val="26"/>
          <w:rtl/>
        </w:rPr>
        <w:tab/>
        <w:t xml:space="preserve">חברי ועדת בטיחות שנתמנו או נבחרו לפני פרסום תקנות אלה ברשומות, יראו אותם כאילו נתמנו או נבחרו לפי תקנות אלה בתאריך שנתמנו או נבחרו.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8.</w:t>
      </w:r>
      <w:r>
        <w:rPr>
          <w:lang w:bidi="he-IL"/>
          <w:rFonts w:hint="cs" w:cs="FrankRuehl"/>
          <w:szCs w:val="26"/>
          <w:rtl/>
        </w:rPr>
        <w:tab/>
        <w:t xml:space="preserve">לתקנות אלה ייקרא "תקנות ארגון הפיקוח על העבודה (ועדות בטיחות ונאמני בטיחות), תשכ"א-1960".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גיורא יוספטל</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ארגון הפיקוח על העבודה (ועדות בטיחות ונאמני בטיחות), תשכ"א-1960,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a839ff7cb744cc1" /><Relationship Type="http://schemas.openxmlformats.org/officeDocument/2006/relationships/header" Target="/word/header1.xml" Id="r97" /><Relationship Type="http://schemas.openxmlformats.org/officeDocument/2006/relationships/footer" Target="/word/footer1.xml" Id="r98" /></Relationships>
</file>