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8ba2d3f5834f5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בתי המשפט (מזכירות בבתי משפט ובבתי דין לעבודה), תשס"ה-2004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מזכירות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רישום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תיק בית המשפט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קבלת קהל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מערכת ממוכנת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דרכי תשלום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העתקי מסמכים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 תקנות בתי המשפט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בתי המשפט (מזכירות בבתי משפט ובבתי דין לעבודה), תשס"ה-2004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82, 108 ו-109 לחוק בתי המשפט [נוסח משולב], התשמ"ד-1984 ולפי סעיף 43 לחוק בית הדין לעבודה, התשכ"ט-1969, ובהתייעצות עם שר התעשייה המסחר והתעסוקה לעניין הסעיף האמור,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מזכירות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משרדו של כל אחד מבתי המשפט המפורטים להלן ייקרא בשם "מזכירות" (להלן – המזכירות):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בית המשפט העליון;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בית משפט מחוזי;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בית משפט שלום.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בית הדין הארצי לעבודה;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בית הדין האזורי לעבודה.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רישום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במזכירות ינוהל רישום של הענינים שהובאו לפני בית המשפט לגבי פרטים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מספר התיק;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תאריך הבאת הענין לבית המשפט;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שם השופט או הרשם או שמות חברי המותב;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שמות בעלי הדין ומעמדם בהליך;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מהות התביעה ושוויה, ובמשפט פלילי – העבירות נושא כתב האישום;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האגרה ששולמה;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תאריכי דיונים.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תיק בית המשפט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תיק בית המשפט יוחזק במזכירות ויכיל את כל כתבי בי-הדין, לרבות המסמכים, המוצגים, הפרוטוקולים וההחלטות, ואולם בית המשפט רשאי להורות, כי מוצג שהוגש לבית המשפט יישמר על ידי בעל דין שהגישו, בתנאים שיקבע בית המשפט; היה המוצג מסמך בכתב, ייסרק המוצג לפני העברתו לידי בעל הדין לשמירה, והעותק הסרוק יישמר במחשב בית המשפט.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על כל כתב בי-דין יצוין מספר התיק.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בתקנה זו, "תיק" – לרבות המנוהל באמצעים אלקטרוניים.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קבלת קהל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מזכירות בית המשפט תהיה פתוחה לקהל במועדים כמפורט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בימים א' עד ה' בשבוע – משנה 8.30 עד שעה 13.30;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במשמרת שניה כהגדרתה בתקנות בתי המשפט (משמרת שניה), התשס"ד-2004 – משעה 15.00 עד שעה 21.00, למשפטים שנקבעו לדיון במשמרת שניה;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ביום ו' בשבוע ובערבי חג, ביום הזיכרון לחללי מערכות ישראל וביום הזיכרון לשואה ולגבורה משעה 8:30 עד שעה 12:00 ובימי חול המועד שבפגרת סוכות, בימי חול המועד שבפגרת הפסח, מיום 20 באוגוסט עד יום 5 בספטמבר שבפגרת הקיץ משעה 9:00 עד שעה 12:00 והכל רק לעניינים האלה: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בקשות לסעד מיידי;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סוגי עניינים שהחליט מנהל בתי המשפט לאחר התייעצות עם נשיא בית המשפט או שופט שנשיאו מינהו לכך;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עניין מסוים שהורה נשיא בית המשפט או שופט שנשיאו מינהו לכך;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מיום 21 ביולי עד יום 19 באוגוסט שבפגרת הקיץ משעה 9:00 עד שעה 12:00;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בסעיף קטן זה, "פגרת סוכות", "פגרת הפסח" ו"פגרת הקיץ" – כמשמעותן בתקנה 1 לתקנות בתי המשפט (פגרות), התשמ"ג-1983.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מנהל בתי המשפט רשאי להורות על שינוי שעות הפתיחה בבית משפט מסוים; הודעה על הוראה כאמור תפורסם ברשומות.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מערכת ממוכנת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כל הוראה מתקנות אלה יש לקיים במערכת ממוכנת של בתי המשפט ובאמצעים אלקטרוניים, בשינויים המחויבים, אם הורה כך מנהל בתי המשפט.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דרכי תשלום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תשלום לבית המשפט, יש לשלם בדרך שיקבע מנהל בתי המשפט בהודעה שתפורסם באתר האינטרנט של מערכת בתי המשפט.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העתקי מסמכים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6א.</w:t>
      </w:r>
      <w:r>
        <w:rPr>
          <w:lang w:bidi="he-IL"/>
          <w:rFonts w:hint="cs" w:cs="FrankRuehl"/>
          <w:szCs w:val="26"/>
          <w:rtl/>
        </w:rPr>
        <w:tab/>
        <w:t xml:space="preserve">המזכירים הראשיים בבתי המשפט מוסמכים לאשר כי העתק של כתב בי-דין מתאים למקור של כתב בי-הדין שבתיק בית המשפט.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 תקנות בתי המשפט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תקנות בתי המשפט (משרד רישום), 1936 – בטלות.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שלושים ימים מיום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יוסף (טומי) לפיד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בתי המשפט (מזכירות בבתי משפט ובבתי דין לעבודה), תשס"ה-2004,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0aeb878ef454a97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