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6c6fe7108d43ca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האזנת סתר (בקשה להיתר האזנה), תשס"ז-2007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הגשת בקשה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דרך הדיון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הצהרת המבקש והצגת חומר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ציון המסמכים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מסירת חומר הקלטה לשופט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האזנת סתר (בקשה להיתר האזנה), תשס"ז-2007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6(ב), 9א(ב) ו-(ג) ו-15 לחוק האזנת סתר, התשל"ט-1979 (להלן – החוק), בהתייעצות עם שר המשפטים ובאישור ועדת החוקה חוק ומשפט של הכנסת, ולענין טופס 2 שבתוספת – גם באישור הוועדה המשותפת,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"בעל מקצוע" – בעלי המקצוע המנויים בסעיף 9א(א)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"מיתקן" – מיתקן או התקן המשמש, המיועד לשמש או היכול לשמש לשידור להעברה או לקליטה של בזק;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"קו" – לרבות מספר טלפון, קו להעברת בזק, כתובת דואר אלקטרוני, קוד זיהוי, משתמש אצל ספק גישה לאינטרנט או ברשת מחשבים, או רשת בזק כלשהי.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הגשת בקשה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בקשה להתיר האזנת סתר (להלן – הבקשה) לפי סעיף 6 לחוק או בקשה לאשר למפרע האזנת סתר לפי סעיף 7(ג) לחוק, תוגש לפי טופס 1 שבתוספת.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בקשה לפי סעיף 9א(ב) לחוק, להיתר האזנה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לפי סעיף 9א(א)(1) לחוק, תוגש לפי טופס 2 שבתוספת;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לפי סעיף 9א(א)(2) לחוק, תוגש לפי טופס 3 שבתוספת.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דרך הדיון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הבקשה תידון במעמד צד אחד בלבד.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מהלך הדיון יתועד בפרוטוקול שישקף את כל הנאמר בדיון.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הצהרת המבקש והצגת חומר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הקצין או הנציג המתייצב לדיון יצהיר לפני בית המשפט על העובדות התומכות בבקשה ועל אמיתותן.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חומר הנוגע לבקשה יוצג לשופט, החומר יסומן על ידי בית המשפט בצורה מפורטת אשר תאפשר לזהותו; בתום הדיון יוחזר החומר למבקש.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לבקשה יצורפו העתקים מבקשות קודמות הנוגעות לאותו אדם באותו תיק חקירה, וכן החלטות בית המשפט בבקשות אלה לרבות החומר שהוגש לבית המשפט.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בבקשה לחידוש היתר ידווח הקצין או הנציג המתייצב בדיון לבית המשפט, על ההאזנות שנערכו ועל המידע שהופק מהן.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ציון המסמכים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המסמכים שהוצגו לפני בית המשפט יצוינו ברשימת החומר שנאסף כאמור בסעיף 74 לחוק סדר הדין הפלילי [נוסח משולב], התשמ"ב-1982.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מסירת חומר הקלטה לשופט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חומר הקלטה שהוקלט לפי סעיף 9א(ג) לחוק, יוכנס לחבילה, מיד עם תום הקלטה, והחבילה תיסגר; מבצע ההקלטה יחתום על החבילה, יציין את שעת סגירתה ואת פרטי בעל המקצוע ששיחותיו הוקלטו; החבילה תימסר בלא דיחוי, באמצעות מזכירות בית המשפט, לשופט שנתן את היתר ההאזנה, והיא תיפתח בידו בלבד; לענין זה, "חבילה" – מעטפה או כלי קיבול אחר.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תקנות בתי המשפט (סדרי דין לענין האזנת סתר), התשמ"ה-1985 – בטלות.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60 ימים מיום פרסומן.</w:t>
      </w:r>
    </w:p>
    <w:p>
      <w:pPr>
        <w:bidi/>
        <w:spacing w:before="70" w:after="5" w:line="250" w:lineRule="auto"/>
        <w:jc w:val="center"/>
      </w:pPr>
      <w:defaultTabStop w:val="720"/>
      <w:bookmarkStart w:name="h9" w:id="9"/>
      <w:bookmarkEnd w:id="9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טופס 1
(תקנה 2(א))
</w:t>
      </w:r>
      <w:hyperlink xmlns:r="http://schemas.openxmlformats.org/officeDocument/2006/relationships" w:history="true" r:id="Re8b6cf81b47e401a">
        <w:r>
          <w:rPr>
            <w:rStyle w:val="Hyperlink"/>
            <w:u w:val="single"/>
            <w:color w:themeColor="hyperlink"/>
          </w:rPr>
          <w:t>בקשה למתן היתר/חידוש היתר/ אישור למפרע להאזנת סתר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טופס 2
(תקנה 2(ב)(1))
</w:t>
      </w:r>
      <w:hyperlink xmlns:r="http://schemas.openxmlformats.org/officeDocument/2006/relationships" w:history="true" r:id="R70add04bb8b946c7">
        <w:r>
          <w:rPr>
            <w:rStyle w:val="Hyperlink"/>
            <w:u w:val="single"/>
            <w:color w:themeColor="hyperlink"/>
          </w:rPr>
          <w:t>בקשה למתן היתר/חידוש היתר/אישור למפרע להאזנת סתר לשיחה חסויה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טופס 3
(תקנה 2(ב)(2))
</w:t>
      </w:r>
      <w:hyperlink xmlns:r="http://schemas.openxmlformats.org/officeDocument/2006/relationships" w:history="true" r:id="R9af57a5d25ed4308">
        <w:r>
          <w:rPr>
            <w:rStyle w:val="Hyperlink"/>
            <w:u w:val="single"/>
            <w:color w:themeColor="hyperlink"/>
          </w:rPr>
          <w:t>בקשה למתן היתר/חידוש היתר להאזנת סתר לשיחה חסויה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אהוד אולמרט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האזנת סתר (בקשה להיתר האזנה), תשס"ז-2007, נוסח עדכני נכון ליום 16.03.2023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23a012630c84b33" /><Relationship Type="http://schemas.openxmlformats.org/officeDocument/2006/relationships/hyperlink" Target="https://www.nevo.co.il/lawattachments/6407251d254acd16d03ee32a/ab37de14-e1ee-4078-878a-372dbb86d580.pdf" TargetMode="External" Id="Re8b6cf81b47e401a" /><Relationship Type="http://schemas.openxmlformats.org/officeDocument/2006/relationships/hyperlink" Target="https://www.nevo.co.il/lawattachments/6407251d254acd16d03ee32a/41969ef6-5a89-4ea2-a67d-78f4e3f20ba9.pdf" TargetMode="External" Id="R70add04bb8b946c7" /><Relationship Type="http://schemas.openxmlformats.org/officeDocument/2006/relationships/hyperlink" Target="https://www.nevo.co.il/lawattachments/6407251d254acd16d03ee32a/7fad5c2c-24ba-47be-b32f-b93549d755b6.pdf" TargetMode="External" Id="R9af57a5d25ed430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