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e18a8704170423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(גילוי פרט מהותי לגבי נכס בידי נותן שירות),  תשנ"ג-1993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פרט מהותי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הגנת הצרכן (גילוי פרט מהותי לגבי נכס בידי נותן שירות),  תשנ"ג-1993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4(א)(3) ו-(ב) ו-37 לחוק הגנת הצרכן, התשמ"א-1981, ובאישור ועדת הכלכלה של הכנסת,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פרט מהותי</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עוסק המתקן או המחליף חלק בנכס, על פי הזמנת הצרכן, חייב להביא לידיעת הצרכן אם החלק מקורי, חליפי, משומש או משופץ, וכן חייב הוא להביא לידיעת הצרכן, לשם השוואת מחירים, מחירי החלק לפי סוגים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המידע כאמור בתקנת משנה (א) יימסר, בכתב, לפני ביצוע העסקה.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החלק המוחלף יושאר על ידי העוסק ברשות הצרכן.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w:t>
      </w:r>
      <w:r>
        <w:rPr>
          <w:lang w:bidi="he-IL"/>
          <w:rFonts w:hint="cs" w:cs="FrankRuehl"/>
          <w:szCs w:val="26"/>
          <w:rtl/>
        </w:rPr>
        <w:tab/>
        <w:t xml:space="preserve">תחילתן של תקנות אלה חודשיים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מיכה חריש</w:t>
                </w:r>
              </w:p>
              <w:p>
                <w:pPr>
                  <w:bidi/>
                  <w:spacing w:before="45" w:after="3" w:line="250" w:lineRule="auto"/>
                  <w:jc w:val="center"/>
                </w:pPr>
                <w:defaultTabStop w:val="720"/>
                <w:r>
                  <w:rPr>
                    <w:lang w:bidi="he-IL"/>
                    <w:rFonts w:hint="cs" w:cs="FrankRuehl"/>
                    <w:szCs w:val="22"/>
                    <w:rtl/>
                  </w:rPr>
                  <w:t xml:space="preserve">שר התעשיה והמסחר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(גילוי פרט מהותי לגבי נכס בידי נותן שירות),  תשנ"ג-1993,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7d5a99849214c4d" /><Relationship Type="http://schemas.openxmlformats.org/officeDocument/2006/relationships/header" Target="/word/header1.xml" Id="r97" /><Relationship Type="http://schemas.openxmlformats.org/officeDocument/2006/relationships/footer" Target="/word/footer1.xml" Id="r98" /></Relationships>
</file>